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85EE" w14:textId="48CB89B8" w:rsidR="00AB1793" w:rsidRPr="00FB6165" w:rsidRDefault="008F477F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/>
          <w:iCs/>
          <w:noProof/>
          <w:color w:val="000080"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84026C" wp14:editId="0A835CAC">
                <wp:simplePos x="0" y="0"/>
                <wp:positionH relativeFrom="margin">
                  <wp:posOffset>-80645</wp:posOffset>
                </wp:positionH>
                <wp:positionV relativeFrom="paragraph">
                  <wp:posOffset>18415</wp:posOffset>
                </wp:positionV>
                <wp:extent cx="6381750" cy="1967781"/>
                <wp:effectExtent l="19050" t="19050" r="38100" b="1397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67781"/>
                          <a:chOff x="0" y="0"/>
                          <a:chExt cx="6334125" cy="2016669"/>
                        </a:xfrm>
                      </wpg:grpSpPr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1913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6DDE8"/>
                              </a:gs>
                              <a:gs pos="100000">
                                <a:srgbClr val="B6DDE8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57150" cmpd="thinThick">
                            <a:solidFill>
                              <a:srgbClr val="0D0F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16" y="31750"/>
                            <a:ext cx="6248748" cy="198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48752" w14:textId="26B4084D" w:rsidR="008F477F" w:rsidRPr="00FB6165" w:rsidRDefault="004A0A77" w:rsidP="008F477F">
                              <w:pPr>
                                <w:adjustRightInd w:val="0"/>
                                <w:snapToGrid w:val="0"/>
                                <w:spacing w:beforeLines="50" w:before="180" w:line="600" w:lineRule="exact"/>
                                <w:ind w:leftChars="400" w:left="96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經濟部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產發署</w:t>
                              </w:r>
                              <w:proofErr w:type="gramEnd"/>
                            </w:p>
                            <w:p w14:paraId="22E84269" w14:textId="15F2ADF8" w:rsidR="008F477F" w:rsidRPr="00FB6165" w:rsidRDefault="003C126C" w:rsidP="008F477F">
                              <w:pPr>
                                <w:snapToGrid w:val="0"/>
                                <w:spacing w:beforeLines="50" w:before="180" w:line="360" w:lineRule="exact"/>
                                <w:ind w:leftChars="550" w:left="1320" w:right="28"/>
                                <w:jc w:val="center"/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iPAS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低碳精修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班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-碳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管理趨勢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及策略重點</w:t>
                              </w:r>
                            </w:p>
                            <w:p w14:paraId="43488605" w14:textId="5D6380C7" w:rsidR="008F477F" w:rsidRPr="003564B8" w:rsidRDefault="008F477F" w:rsidP="008F477F">
                              <w:pPr>
                                <w:snapToGrid w:val="0"/>
                                <w:spacing w:beforeLines="50" w:before="180" w:line="360" w:lineRule="exact"/>
                                <w:ind w:right="28" w:firstLineChars="2250" w:firstLine="5400"/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>主辦單位：</w:t>
                              </w:r>
                              <w:r w:rsidR="004A0A77" w:rsidRPr="0075615C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經濟部</w:t>
                              </w:r>
                              <w:proofErr w:type="gramStart"/>
                              <w:r w:rsidR="004A0A77" w:rsidRPr="0075615C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產發署</w:t>
                              </w:r>
                              <w:proofErr w:type="gramEnd"/>
                            </w:p>
                            <w:p w14:paraId="09742B9A" w14:textId="53382A34" w:rsidR="00100C61" w:rsidRPr="004A0A77" w:rsidRDefault="008F477F" w:rsidP="004A0A77">
                              <w:pPr>
                                <w:snapToGrid w:val="0"/>
                                <w:spacing w:line="360" w:lineRule="exact"/>
                                <w:ind w:right="31" w:firstLineChars="2250" w:firstLine="5400"/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>執行單位：</w:t>
                              </w:r>
                              <w:r w:rsidR="00030501" w:rsidRPr="006D4F5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80"/>
                                  <w:sz w:val="22"/>
                                </w:rPr>
                                <w:t>財團法人精密機械研究發展中心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4026C" id="群組 1" o:spid="_x0000_s1026" style="position:absolute;margin-left:-6.35pt;margin-top:1.45pt;width:502.5pt;height:154.95pt;z-index:251660800;mso-position-horizontal-relative:margin;mso-width-relative:margin;mso-height-relative:margin" coordsize="63341,2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">
                <v:rect id="矩形 6" o:spid="_x0000_s1027" style="position:absolute;width:63341;height:1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" fillcolor="#b6dde8" strokecolor="#0d0f6d" strokeweight="4.5pt">
                  <v:fill color2="#f0f8fa" rotate="t" focusposition=".5,.5" focussize="" focus="100%" type="gradientRadial"/>
                  <v:stroke linestyle="thinThick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8" type="#_x0000_t202" style="position:absolute;left:378;top:317;width:62487;height:19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0A48752" w14:textId="26B4084D" w:rsidR="008F477F" w:rsidRPr="00FB6165" w:rsidRDefault="004A0A77" w:rsidP="008F477F">
                        <w:pPr>
                          <w:adjustRightInd w:val="0"/>
                          <w:snapToGrid w:val="0"/>
                          <w:spacing w:beforeLines="50" w:before="180" w:line="600" w:lineRule="exact"/>
                          <w:ind w:leftChars="400" w:left="96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經濟部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產發署</w:t>
                        </w:r>
                        <w:proofErr w:type="gramEnd"/>
                      </w:p>
                      <w:p w14:paraId="22E84269" w14:textId="15F2ADF8" w:rsidR="008F477F" w:rsidRPr="00FB6165" w:rsidRDefault="003C126C" w:rsidP="008F477F">
                        <w:pPr>
                          <w:snapToGrid w:val="0"/>
                          <w:spacing w:beforeLines="50" w:before="180" w:line="360" w:lineRule="exact"/>
                          <w:ind w:leftChars="550" w:left="1320" w:right="28"/>
                          <w:jc w:val="center"/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iPAS</w:t>
                        </w:r>
                        <w:proofErr w:type="spellEnd"/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低碳精修</w:t>
                        </w:r>
                        <w:proofErr w:type="gramEnd"/>
                        <w:r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40"/>
                            <w:szCs w:val="40"/>
                          </w:rPr>
                          <w:t>班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-碳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40"/>
                            <w:szCs w:val="40"/>
                          </w:rPr>
                          <w:t>管理趨勢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及策略重點</w:t>
                        </w:r>
                      </w:p>
                      <w:p w14:paraId="43488605" w14:textId="5D6380C7" w:rsidR="008F477F" w:rsidRPr="003564B8" w:rsidRDefault="008F477F" w:rsidP="008F477F">
                        <w:pPr>
                          <w:snapToGrid w:val="0"/>
                          <w:spacing w:beforeLines="50" w:before="180" w:line="360" w:lineRule="exact"/>
                          <w:ind w:right="28" w:firstLineChars="2250" w:firstLine="5400"/>
                          <w:rPr>
                            <w:rFonts w:ascii="微軟正黑體" w:eastAsia="微軟正黑體" w:hAnsi="微軟正黑體"/>
                            <w:b/>
                            <w:color w:val="000000"/>
                          </w:rPr>
                        </w:pPr>
                        <w:r w:rsidRPr="00FB6165"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>主辦單位：</w:t>
                        </w:r>
                        <w:r w:rsidR="004A0A77" w:rsidRPr="0075615C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經濟部</w:t>
                        </w:r>
                        <w:proofErr w:type="gramStart"/>
                        <w:r w:rsidR="004A0A77" w:rsidRPr="0075615C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產發署</w:t>
                        </w:r>
                        <w:proofErr w:type="gramEnd"/>
                      </w:p>
                      <w:p w14:paraId="09742B9A" w14:textId="53382A34" w:rsidR="00100C61" w:rsidRPr="004A0A77" w:rsidRDefault="008F477F" w:rsidP="004A0A77">
                        <w:pPr>
                          <w:snapToGrid w:val="0"/>
                          <w:spacing w:line="360" w:lineRule="exact"/>
                          <w:ind w:right="31" w:firstLineChars="2250" w:firstLine="5400"/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</w:pPr>
                        <w:r w:rsidRPr="00FB6165"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>執行單位：</w:t>
                        </w:r>
                        <w:r w:rsidR="00030501" w:rsidRPr="006D4F5C">
                          <w:rPr>
                            <w:rFonts w:ascii="微軟正黑體" w:eastAsia="微軟正黑體" w:hAnsi="微軟正黑體" w:hint="eastAsia"/>
                            <w:b/>
                            <w:color w:val="000080"/>
                            <w:sz w:val="22"/>
                          </w:rPr>
                          <w:t>財團法人精密機械研究發展中心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B1F033" w14:textId="064D9482" w:rsidR="00AB1793" w:rsidRPr="00FB6165" w:rsidRDefault="00CF3C42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61824" behindDoc="0" locked="0" layoutInCell="1" allowOverlap="1" wp14:anchorId="22E3E3F7" wp14:editId="606CA57C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984250" cy="927100"/>
            <wp:effectExtent l="0" t="0" r="6350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EA"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CF06708" wp14:editId="1ABFC998">
            <wp:simplePos x="0" y="0"/>
            <wp:positionH relativeFrom="column">
              <wp:posOffset>190500</wp:posOffset>
            </wp:positionH>
            <wp:positionV relativeFrom="paragraph">
              <wp:posOffset>142875</wp:posOffset>
            </wp:positionV>
            <wp:extent cx="1057275" cy="1057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B2A" w:rsidRPr="00FB6165">
        <w:rPr>
          <w:rFonts w:cs="Times New Roman"/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2A319AA4" wp14:editId="14AC3BBC">
            <wp:simplePos x="0" y="0"/>
            <wp:positionH relativeFrom="column">
              <wp:posOffset>209550</wp:posOffset>
            </wp:positionH>
            <wp:positionV relativeFrom="paragraph">
              <wp:posOffset>123825</wp:posOffset>
            </wp:positionV>
            <wp:extent cx="1152525" cy="11525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8AE5F" w14:textId="748F4630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8261DD2" w14:textId="1118C988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4952DAAE" w14:textId="61004D44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0A9C1371" w14:textId="00F2EC04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F1D6741" w14:textId="7803E740" w:rsidR="00AB0706" w:rsidRPr="005130FE" w:rsidRDefault="00074CE4" w:rsidP="005130FE">
      <w:pPr>
        <w:spacing w:beforeLines="200" w:before="720"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0" w:name="_Hlk124260280"/>
      <w:bookmarkStart w:id="1" w:name="_Toc263094631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一、</w:t>
      </w:r>
      <w:r w:rsidR="000E136F" w:rsidRPr="005130FE">
        <w:rPr>
          <w:rFonts w:eastAsia="標楷體" w:cs="Times New Roman"/>
          <w:b/>
          <w:color w:val="000000" w:themeColor="text1"/>
          <w:sz w:val="32"/>
          <w:szCs w:val="32"/>
        </w:rPr>
        <w:t>活動</w:t>
      </w:r>
      <w:r w:rsidR="00031734" w:rsidRPr="005130FE">
        <w:rPr>
          <w:rFonts w:eastAsia="標楷體" w:cs="Times New Roman"/>
          <w:b/>
          <w:color w:val="000000" w:themeColor="text1"/>
          <w:sz w:val="32"/>
          <w:szCs w:val="32"/>
        </w:rPr>
        <w:t>目的</w:t>
      </w:r>
      <w:bookmarkEnd w:id="0"/>
    </w:p>
    <w:p w14:paraId="52212E71" w14:textId="77777777" w:rsidR="003C126C" w:rsidRPr="003C126C" w:rsidRDefault="003C126C" w:rsidP="003C126C">
      <w:pPr>
        <w:spacing w:line="600" w:lineRule="exact"/>
        <w:ind w:firstLine="482"/>
        <w:jc w:val="both"/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</w:pP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本課程針對同時符合如下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2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項資格之限定對象免費辦理：</w:t>
      </w:r>
    </w:p>
    <w:p w14:paraId="30E9DD84" w14:textId="77777777" w:rsidR="003C126C" w:rsidRPr="003C126C" w:rsidRDefault="003C126C" w:rsidP="003C126C">
      <w:pPr>
        <w:spacing w:line="600" w:lineRule="exact"/>
        <w:ind w:firstLine="482"/>
        <w:jc w:val="both"/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</w:pP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(1)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國內依法登記成立之製造業在職員工，或取得經濟部產業發展署核發「創意生活事業」證書業者之在職員工且</w:t>
      </w:r>
    </w:p>
    <w:p w14:paraId="3C7A700C" w14:textId="77777777" w:rsidR="003C126C" w:rsidRPr="003C126C" w:rsidRDefault="003C126C" w:rsidP="003C126C">
      <w:pPr>
        <w:spacing w:line="600" w:lineRule="exact"/>
        <w:ind w:firstLine="482"/>
        <w:jc w:val="both"/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</w:pP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(2)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曾參與並完成經濟部產業發展署之溫室氣體盤查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1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日或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3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日班及碳足跡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2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日進階班（需經產發署資格認可或可出具培訓證明文件）</w:t>
      </w:r>
    </w:p>
    <w:p w14:paraId="3991221E" w14:textId="77777777" w:rsidR="003C126C" w:rsidRPr="003C126C" w:rsidRDefault="003C126C" w:rsidP="003C126C">
      <w:pPr>
        <w:spacing w:line="600" w:lineRule="exact"/>
        <w:ind w:firstLine="482"/>
        <w:jc w:val="both"/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</w:pP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為支持國內製造業者掌握</w:t>
      </w:r>
      <w:proofErr w:type="gram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全球淨零排放</w:t>
      </w:r>
      <w:proofErr w:type="gramEnd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趨勢並在全球供應鏈中維持競爭優勢，本課程結合產業發展署的</w:t>
      </w:r>
      <w:proofErr w:type="gram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人培再</w:t>
      </w:r>
      <w:proofErr w:type="gramEnd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充電計畫和</w:t>
      </w:r>
      <w:proofErr w:type="spell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iPAS</w:t>
      </w:r>
      <w:proofErr w:type="spellEnd"/>
      <w:proofErr w:type="gram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淨零碳</w:t>
      </w:r>
      <w:proofErr w:type="gramEnd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管理師能力鑑定，提供溫室氣體盤查方法解析和</w:t>
      </w:r>
      <w:proofErr w:type="gram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碳管理</w:t>
      </w:r>
      <w:proofErr w:type="gramEnd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相關專業知識，幫助參與者通過能力鑑定考試，協助企業提升碳管理能力，進而以「低碳產品」打造台灣產業全新競爭力。</w:t>
      </w:r>
    </w:p>
    <w:p w14:paraId="09B86E2D" w14:textId="65F52F0A" w:rsidR="003564B8" w:rsidRPr="003C126C" w:rsidRDefault="003C126C" w:rsidP="003C126C">
      <w:pPr>
        <w:spacing w:line="600" w:lineRule="exact"/>
        <w:ind w:firstLine="482"/>
        <w:jc w:val="both"/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參加本課程並正式取得完訓證明後，將</w:t>
      </w:r>
      <w:proofErr w:type="gram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加贈當年度</w:t>
      </w:r>
      <w:proofErr w:type="gramEnd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「</w:t>
      </w:r>
      <w:proofErr w:type="gramStart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淨零碳</w:t>
      </w:r>
      <w:proofErr w:type="gramEnd"/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規劃管理師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-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初級能力鑑定」考試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1</w:t>
      </w:r>
      <w:r w:rsidRPr="003C126C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次。報名方式統一由課程辦理單位協助學員登記辦理。</w:t>
      </w:r>
    </w:p>
    <w:p w14:paraId="689DBD8A" w14:textId="2BDE1AC4" w:rsidR="00920FD3" w:rsidRPr="00FB6165" w:rsidRDefault="00001FAB" w:rsidP="005130FE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2" w:name="_Hlk124260289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二</w:t>
      </w:r>
      <w:r w:rsidR="00AB1793" w:rsidRPr="005130FE">
        <w:rPr>
          <w:rFonts w:eastAsia="標楷體" w:cs="Times New Roman"/>
          <w:b/>
          <w:color w:val="000000" w:themeColor="text1"/>
          <w:sz w:val="32"/>
          <w:szCs w:val="32"/>
        </w:rPr>
        <w:t>、</w:t>
      </w:r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活動</w:t>
      </w:r>
      <w:r w:rsidR="00D73AB0" w:rsidRPr="005130FE">
        <w:rPr>
          <w:rFonts w:eastAsia="標楷體" w:cs="Times New Roman"/>
          <w:b/>
          <w:color w:val="000000" w:themeColor="text1"/>
          <w:sz w:val="32"/>
          <w:szCs w:val="32"/>
        </w:rPr>
        <w:t>資訊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1528"/>
        <w:gridCol w:w="1644"/>
        <w:gridCol w:w="5280"/>
        <w:gridCol w:w="1925"/>
      </w:tblGrid>
      <w:tr w:rsidR="00030501" w:rsidRPr="00FB6165" w14:paraId="40638D3C" w14:textId="531090EB" w:rsidTr="00030501">
        <w:tc>
          <w:tcPr>
            <w:tcW w:w="1549" w:type="dxa"/>
            <w:vAlign w:val="center"/>
          </w:tcPr>
          <w:bookmarkEnd w:id="2"/>
          <w:p w14:paraId="350436FE" w14:textId="77777777" w:rsidR="00030501" w:rsidRPr="005130FE" w:rsidRDefault="00030501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 w:rsidRPr="005130FE">
              <w:rPr>
                <w:color w:val="000000"/>
              </w:rPr>
              <w:t>日期</w:t>
            </w:r>
          </w:p>
        </w:tc>
        <w:tc>
          <w:tcPr>
            <w:tcW w:w="1457" w:type="dxa"/>
            <w:vAlign w:val="center"/>
          </w:tcPr>
          <w:p w14:paraId="7DBE82A4" w14:textId="77777777" w:rsidR="00030501" w:rsidRPr="005130FE" w:rsidRDefault="00030501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 w:rsidRPr="005130FE">
              <w:rPr>
                <w:color w:val="000000"/>
              </w:rPr>
              <w:t>時間</w:t>
            </w:r>
          </w:p>
        </w:tc>
        <w:tc>
          <w:tcPr>
            <w:tcW w:w="5407" w:type="dxa"/>
            <w:vAlign w:val="center"/>
          </w:tcPr>
          <w:p w14:paraId="10A6BBA7" w14:textId="2F655664" w:rsidR="00030501" w:rsidRPr="005130FE" w:rsidRDefault="00030501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 w:rsidRPr="005130FE">
              <w:rPr>
                <w:color w:val="000000"/>
              </w:rPr>
              <w:t>地點</w:t>
            </w:r>
          </w:p>
        </w:tc>
        <w:tc>
          <w:tcPr>
            <w:tcW w:w="1964" w:type="dxa"/>
            <w:vAlign w:val="center"/>
          </w:tcPr>
          <w:p w14:paraId="3D945872" w14:textId="63C36231" w:rsidR="00030501" w:rsidRPr="005130FE" w:rsidRDefault="00030501" w:rsidP="0003050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預計招生人數</w:t>
            </w:r>
          </w:p>
        </w:tc>
      </w:tr>
      <w:tr w:rsidR="00030501" w:rsidRPr="00FB6165" w14:paraId="189FE1F1" w14:textId="23F1C8D6" w:rsidTr="00030501">
        <w:trPr>
          <w:trHeight w:val="581"/>
        </w:trPr>
        <w:tc>
          <w:tcPr>
            <w:tcW w:w="1549" w:type="dxa"/>
            <w:vAlign w:val="center"/>
          </w:tcPr>
          <w:p w14:paraId="462E1954" w14:textId="585CFD16" w:rsidR="00173D38" w:rsidRPr="00FA6FA5" w:rsidRDefault="003C126C" w:rsidP="00192BE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color w:val="FF0000"/>
                <w:sz w:val="24"/>
              </w:rPr>
            </w:pPr>
            <w:r>
              <w:rPr>
                <w:rFonts w:hint="eastAsia"/>
                <w:bCs/>
              </w:rPr>
              <w:t>7/31</w:t>
            </w:r>
            <w:r w:rsidR="00173D38" w:rsidRPr="00C51E41">
              <w:rPr>
                <w:rFonts w:hint="eastAsia"/>
                <w:bCs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14:paraId="718E7FE2" w14:textId="6D28D8DA" w:rsidR="00030501" w:rsidRPr="00FA6FA5" w:rsidRDefault="00B42D15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color w:val="FF0000"/>
                <w:sz w:val="24"/>
              </w:rPr>
            </w:pPr>
            <w:r>
              <w:rPr>
                <w:rFonts w:hint="eastAsia"/>
                <w:b w:val="0"/>
                <w:bCs/>
              </w:rPr>
              <w:t>09</w:t>
            </w:r>
            <w:r w:rsidR="00C51E41">
              <w:rPr>
                <w:b w:val="0"/>
                <w:bCs/>
              </w:rPr>
              <w:t>:</w:t>
            </w:r>
            <w:r>
              <w:rPr>
                <w:rFonts w:hint="eastAsia"/>
                <w:b w:val="0"/>
                <w:bCs/>
              </w:rPr>
              <w:t>0</w:t>
            </w:r>
            <w:r w:rsidR="00C51E41" w:rsidRPr="00462DBF">
              <w:rPr>
                <w:b w:val="0"/>
                <w:bCs/>
              </w:rPr>
              <w:t>0~1</w:t>
            </w:r>
            <w:r w:rsidR="00C51E41">
              <w:rPr>
                <w:rFonts w:hint="eastAsia"/>
                <w:b w:val="0"/>
                <w:bCs/>
              </w:rPr>
              <w:t>6</w:t>
            </w:r>
            <w:r w:rsidR="00C51E41">
              <w:rPr>
                <w:b w:val="0"/>
                <w:bCs/>
              </w:rPr>
              <w:t>:</w:t>
            </w:r>
            <w:r>
              <w:rPr>
                <w:rFonts w:hint="eastAsia"/>
                <w:b w:val="0"/>
                <w:bCs/>
              </w:rPr>
              <w:t>0</w:t>
            </w:r>
            <w:r w:rsidR="00C51E41" w:rsidRPr="00462DBF">
              <w:rPr>
                <w:b w:val="0"/>
                <w:bCs/>
              </w:rPr>
              <w:t>0</w:t>
            </w:r>
          </w:p>
        </w:tc>
        <w:tc>
          <w:tcPr>
            <w:tcW w:w="5407" w:type="dxa"/>
            <w:vAlign w:val="center"/>
          </w:tcPr>
          <w:p w14:paraId="6A54A962" w14:textId="77777777" w:rsidR="00C51E41" w:rsidRPr="00462DBF" w:rsidRDefault="00C51E41" w:rsidP="00C51E4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</w:rPr>
            </w:pPr>
            <w:r w:rsidRPr="00462DBF">
              <w:rPr>
                <w:rFonts w:hint="eastAsia"/>
                <w:b w:val="0"/>
                <w:bCs/>
              </w:rPr>
              <w:t>財團法人精密機械研究發展中心</w:t>
            </w:r>
          </w:p>
          <w:p w14:paraId="4CF30033" w14:textId="77777777" w:rsidR="00C51E41" w:rsidRPr="00462DBF" w:rsidRDefault="00C51E41" w:rsidP="00C51E4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</w:rPr>
            </w:pPr>
            <w:r w:rsidRPr="00462DBF">
              <w:rPr>
                <w:rFonts w:hint="eastAsia"/>
                <w:b w:val="0"/>
                <w:bCs/>
              </w:rPr>
              <w:t>第二辦公室</w:t>
            </w:r>
            <w:r w:rsidRPr="00462DBF">
              <w:rPr>
                <w:rFonts w:hint="eastAsia"/>
                <w:b w:val="0"/>
                <w:bCs/>
              </w:rPr>
              <w:t>1F</w:t>
            </w:r>
            <w:r w:rsidRPr="00462DBF">
              <w:rPr>
                <w:rFonts w:hint="eastAsia"/>
                <w:b w:val="0"/>
                <w:bCs/>
              </w:rPr>
              <w:t>訓練教室</w:t>
            </w:r>
          </w:p>
          <w:p w14:paraId="0B003E62" w14:textId="215B7813" w:rsidR="00030501" w:rsidRPr="00FA6FA5" w:rsidRDefault="00C51E41" w:rsidP="00C51E4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color w:val="FF0000"/>
                <w:sz w:val="24"/>
              </w:rPr>
            </w:pPr>
            <w:r w:rsidRPr="00462DBF">
              <w:rPr>
                <w:rFonts w:hint="eastAsia"/>
                <w:b w:val="0"/>
                <w:bCs/>
              </w:rPr>
              <w:t>(</w:t>
            </w:r>
            <w:r w:rsidRPr="00462DBF">
              <w:rPr>
                <w:rFonts w:hint="eastAsia"/>
                <w:b w:val="0"/>
                <w:bCs/>
              </w:rPr>
              <w:t>台中市南屯區工業區</w:t>
            </w:r>
            <w:r w:rsidRPr="00462DBF">
              <w:rPr>
                <w:rFonts w:hint="eastAsia"/>
                <w:b w:val="0"/>
                <w:bCs/>
              </w:rPr>
              <w:t>27</w:t>
            </w:r>
            <w:r w:rsidRPr="00462DBF">
              <w:rPr>
                <w:rFonts w:hint="eastAsia"/>
                <w:b w:val="0"/>
                <w:bCs/>
              </w:rPr>
              <w:t>路</w:t>
            </w:r>
            <w:r w:rsidRPr="00462DBF">
              <w:rPr>
                <w:rFonts w:hint="eastAsia"/>
                <w:b w:val="0"/>
                <w:bCs/>
              </w:rPr>
              <w:t>17</w:t>
            </w:r>
            <w:r w:rsidRPr="00462DBF">
              <w:rPr>
                <w:rFonts w:hint="eastAsia"/>
                <w:b w:val="0"/>
                <w:bCs/>
              </w:rPr>
              <w:t>號</w:t>
            </w:r>
            <w:r w:rsidRPr="00462DBF">
              <w:rPr>
                <w:rFonts w:hint="eastAsia"/>
                <w:b w:val="0"/>
                <w:bCs/>
              </w:rPr>
              <w:t>)</w:t>
            </w:r>
          </w:p>
        </w:tc>
        <w:tc>
          <w:tcPr>
            <w:tcW w:w="1964" w:type="dxa"/>
            <w:vAlign w:val="center"/>
          </w:tcPr>
          <w:p w14:paraId="0DB2710B" w14:textId="5CABFABE" w:rsidR="00030501" w:rsidRPr="005130FE" w:rsidRDefault="00503E37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20</w:t>
            </w:r>
            <w:r w:rsidR="00173D38">
              <w:rPr>
                <w:rFonts w:hint="eastAsia"/>
                <w:b w:val="0"/>
                <w:bCs/>
                <w:sz w:val="24"/>
              </w:rPr>
              <w:t>人以上</w:t>
            </w:r>
          </w:p>
        </w:tc>
      </w:tr>
    </w:tbl>
    <w:p w14:paraId="7D0A9D0D" w14:textId="77777777" w:rsidR="003C126C" w:rsidRDefault="003C126C" w:rsidP="00001FAB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3" w:name="_Hlk124260334"/>
    </w:p>
    <w:p w14:paraId="69F81EEC" w14:textId="77777777" w:rsidR="003C126C" w:rsidRDefault="003C126C" w:rsidP="00001FAB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</w:p>
    <w:p w14:paraId="790DF9CC" w14:textId="2F1F9732" w:rsidR="00001FAB" w:rsidRPr="00FB6165" w:rsidRDefault="00001FAB" w:rsidP="00001FAB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lastRenderedPageBreak/>
        <w:t>三、活動議程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6521"/>
        <w:gridCol w:w="1651"/>
      </w:tblGrid>
      <w:tr w:rsidR="00B42D15" w:rsidRPr="00DF03B3" w14:paraId="7B520935" w14:textId="77777777" w:rsidTr="003C126C">
        <w:trPr>
          <w:trHeight w:val="306"/>
          <w:tblHeader/>
          <w:jc w:val="center"/>
        </w:trPr>
        <w:tc>
          <w:tcPr>
            <w:tcW w:w="1554" w:type="dxa"/>
            <w:shd w:val="clear" w:color="auto" w:fill="D9D9D9"/>
            <w:vAlign w:val="center"/>
            <w:hideMark/>
          </w:tcPr>
          <w:p w14:paraId="16AD8508" w14:textId="77777777" w:rsidR="00B42D15" w:rsidRPr="00DF03B3" w:rsidRDefault="00B42D15" w:rsidP="00007E69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bookmarkStart w:id="4" w:name="_Hlk128148558"/>
            <w:bookmarkEnd w:id="3"/>
            <w:r w:rsidRPr="00DF03B3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Pr="00DF03B3">
              <w:rPr>
                <w:color w:val="000000"/>
                <w:sz w:val="24"/>
                <w:szCs w:val="24"/>
              </w:rPr>
              <w:t xml:space="preserve">  </w:t>
            </w:r>
            <w:r w:rsidRPr="00DF03B3">
              <w:rPr>
                <w:rFonts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6521" w:type="dxa"/>
            <w:shd w:val="clear" w:color="auto" w:fill="D9D9D9"/>
            <w:vAlign w:val="center"/>
            <w:hideMark/>
          </w:tcPr>
          <w:p w14:paraId="19D539DB" w14:textId="77777777" w:rsidR="00B42D15" w:rsidRPr="00DF03B3" w:rsidRDefault="00B42D15" w:rsidP="00007E69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DF03B3">
              <w:rPr>
                <w:rFonts w:hint="eastAsia"/>
                <w:color w:val="000000"/>
                <w:sz w:val="24"/>
                <w:szCs w:val="24"/>
              </w:rPr>
              <w:t>議</w:t>
            </w:r>
            <w:r w:rsidRPr="00DF03B3">
              <w:rPr>
                <w:color w:val="000000"/>
                <w:sz w:val="24"/>
                <w:szCs w:val="24"/>
              </w:rPr>
              <w:t xml:space="preserve">     </w:t>
            </w:r>
            <w:r w:rsidRPr="00DF03B3">
              <w:rPr>
                <w:rFonts w:hint="eastAsia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1651" w:type="dxa"/>
            <w:shd w:val="clear" w:color="auto" w:fill="D9D9D9"/>
            <w:vAlign w:val="center"/>
            <w:hideMark/>
          </w:tcPr>
          <w:p w14:paraId="24195802" w14:textId="77777777" w:rsidR="00B42D15" w:rsidRPr="00DF03B3" w:rsidRDefault="00B42D15" w:rsidP="00007E69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DF03B3">
              <w:rPr>
                <w:rFonts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B42D15" w:rsidRPr="00DF03B3" w14:paraId="1BE415AC" w14:textId="77777777" w:rsidTr="003C126C">
        <w:trPr>
          <w:trHeight w:val="725"/>
          <w:jc w:val="center"/>
        </w:trPr>
        <w:tc>
          <w:tcPr>
            <w:tcW w:w="1554" w:type="dxa"/>
            <w:vAlign w:val="center"/>
          </w:tcPr>
          <w:p w14:paraId="0CB562E9" w14:textId="1861B096" w:rsidR="00B42D15" w:rsidRPr="00DF03B3" w:rsidRDefault="00B42D15" w:rsidP="003C126C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09</w:t>
            </w:r>
            <w:r w:rsidRPr="00DF03B3">
              <w:rPr>
                <w:rFonts w:eastAsia="標楷體" w:cs="Times New Roman"/>
                <w:lang w:bidi="ar-SA"/>
              </w:rPr>
              <w:t>:00~</w:t>
            </w:r>
            <w:r w:rsidR="003C126C">
              <w:rPr>
                <w:rFonts w:eastAsia="標楷體" w:cs="Times New Roman"/>
                <w:lang w:bidi="ar-SA"/>
              </w:rPr>
              <w:t>1</w:t>
            </w:r>
            <w:r w:rsidR="003C126C">
              <w:rPr>
                <w:rFonts w:eastAsia="標楷體" w:cs="Times New Roman" w:hint="eastAsia"/>
                <w:lang w:bidi="ar-SA"/>
              </w:rPr>
              <w:t>0</w:t>
            </w:r>
            <w:r w:rsidR="003C126C">
              <w:rPr>
                <w:rFonts w:eastAsia="標楷體" w:cs="Times New Roman"/>
                <w:lang w:bidi="ar-SA"/>
              </w:rPr>
              <w:t>:</w:t>
            </w:r>
            <w:r w:rsidR="003C126C">
              <w:rPr>
                <w:rFonts w:eastAsia="標楷體" w:cs="Times New Roman" w:hint="eastAsia"/>
                <w:lang w:bidi="ar-SA"/>
              </w:rPr>
              <w:t>3</w:t>
            </w:r>
            <w:r w:rsidR="003C126C" w:rsidRPr="00DF03B3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A94FB7C" w14:textId="77777777" w:rsidR="003C126C" w:rsidRPr="003C126C" w:rsidRDefault="003C126C" w:rsidP="003C126C">
            <w:pPr>
              <w:snapToGrid w:val="0"/>
              <w:spacing w:line="300" w:lineRule="exact"/>
              <w:rPr>
                <w:rFonts w:eastAsia="標楷體" w:cs="Times New Roman" w:hint="eastAsia"/>
                <w:lang w:bidi="ar-SA"/>
              </w:rPr>
            </w:pPr>
            <w:r w:rsidRPr="003C126C">
              <w:rPr>
                <w:rFonts w:eastAsia="標楷體" w:cs="Times New Roman" w:hint="eastAsia"/>
                <w:lang w:bidi="ar-SA"/>
              </w:rPr>
              <w:t>國內外永續趨勢及框架</w:t>
            </w:r>
          </w:p>
          <w:p w14:paraId="2080A109" w14:textId="77777777" w:rsidR="003C126C" w:rsidRPr="003C126C" w:rsidRDefault="003C126C" w:rsidP="003C126C">
            <w:pPr>
              <w:snapToGrid w:val="0"/>
              <w:spacing w:line="300" w:lineRule="exact"/>
              <w:rPr>
                <w:rFonts w:eastAsia="標楷體" w:cs="Times New Roman" w:hint="eastAsia"/>
                <w:lang w:bidi="ar-SA"/>
              </w:rPr>
            </w:pPr>
            <w:r w:rsidRPr="003C126C">
              <w:rPr>
                <w:rFonts w:eastAsia="標楷體" w:cs="Times New Roman" w:hint="eastAsia"/>
                <w:lang w:bidi="ar-SA"/>
              </w:rPr>
              <w:t>．氣候變遷現況與衝擊背景</w:t>
            </w:r>
          </w:p>
          <w:p w14:paraId="01AE99B6" w14:textId="77777777" w:rsidR="003C126C" w:rsidRPr="003C126C" w:rsidRDefault="003C126C" w:rsidP="003C126C">
            <w:pPr>
              <w:snapToGrid w:val="0"/>
              <w:spacing w:line="300" w:lineRule="exact"/>
              <w:rPr>
                <w:rFonts w:eastAsia="標楷體" w:cs="Times New Roman" w:hint="eastAsia"/>
                <w:lang w:bidi="ar-SA"/>
              </w:rPr>
            </w:pPr>
            <w:r w:rsidRPr="003C126C">
              <w:rPr>
                <w:rFonts w:eastAsia="標楷體" w:cs="Times New Roman" w:hint="eastAsia"/>
                <w:lang w:bidi="ar-SA"/>
              </w:rPr>
              <w:t>．聯合國氣候公約簡介</w:t>
            </w:r>
          </w:p>
          <w:p w14:paraId="665712BB" w14:textId="224B7A84" w:rsidR="00B42D15" w:rsidRPr="00DF03B3" w:rsidRDefault="003C126C" w:rsidP="003C126C">
            <w:pPr>
              <w:snapToGrid w:val="0"/>
              <w:spacing w:line="300" w:lineRule="exact"/>
              <w:rPr>
                <w:rFonts w:eastAsia="標楷體" w:cs="Times New Roman"/>
                <w:lang w:bidi="ar-SA"/>
              </w:rPr>
            </w:pPr>
            <w:r w:rsidRPr="003C126C">
              <w:rPr>
                <w:rFonts w:eastAsia="標楷體" w:cs="Times New Roman" w:hint="eastAsia"/>
                <w:lang w:bidi="ar-SA"/>
              </w:rPr>
              <w:t>．國際氣候治理與永續發展趨勢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5767144" w14:textId="72AF6F22" w:rsidR="00B42D15" w:rsidRPr="00DF03B3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 w:rsidRPr="00DF03B3"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B42D15" w:rsidRPr="00DF03B3" w14:paraId="3AE21DBB" w14:textId="77777777" w:rsidTr="003C126C">
        <w:trPr>
          <w:trHeight w:val="304"/>
          <w:jc w:val="center"/>
        </w:trPr>
        <w:tc>
          <w:tcPr>
            <w:tcW w:w="1554" w:type="dxa"/>
            <w:vAlign w:val="center"/>
          </w:tcPr>
          <w:p w14:paraId="18202467" w14:textId="6AB5CACA" w:rsidR="00B42D15" w:rsidRPr="00DF03B3" w:rsidRDefault="003C126C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13:30~12:00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2E0D38A" w14:textId="77777777" w:rsidR="003C126C" w:rsidRPr="003C126C" w:rsidRDefault="003C126C" w:rsidP="003C126C">
            <w:pPr>
              <w:snapToGrid w:val="0"/>
              <w:rPr>
                <w:rFonts w:eastAsia="標楷體" w:cs="Times New Roman" w:hint="eastAsia"/>
                <w:bCs/>
                <w:lang w:bidi="ar-SA"/>
              </w:rPr>
            </w:pPr>
            <w:r w:rsidRPr="003C126C">
              <w:rPr>
                <w:rFonts w:eastAsia="標楷體" w:cs="Times New Roman" w:hint="eastAsia"/>
                <w:bCs/>
                <w:lang w:bidi="ar-SA"/>
              </w:rPr>
              <w:t>能源轉型落實和目標</w:t>
            </w:r>
          </w:p>
          <w:p w14:paraId="66204586" w14:textId="77777777" w:rsidR="003C126C" w:rsidRPr="003C126C" w:rsidRDefault="003C126C" w:rsidP="003C126C">
            <w:pPr>
              <w:snapToGrid w:val="0"/>
              <w:rPr>
                <w:rFonts w:eastAsia="標楷體" w:cs="Times New Roman" w:hint="eastAsia"/>
                <w:bCs/>
                <w:lang w:bidi="ar-SA"/>
              </w:rPr>
            </w:pPr>
            <w:r w:rsidRPr="003C126C">
              <w:rPr>
                <w:rFonts w:eastAsia="標楷體" w:cs="Times New Roman" w:hint="eastAsia"/>
                <w:bCs/>
                <w:lang w:bidi="ar-SA"/>
              </w:rPr>
              <w:t>．</w:t>
            </w:r>
            <w:proofErr w:type="gramStart"/>
            <w:r w:rsidRPr="003C126C">
              <w:rPr>
                <w:rFonts w:eastAsia="標楷體" w:cs="Times New Roman" w:hint="eastAsia"/>
                <w:bCs/>
                <w:lang w:bidi="ar-SA"/>
              </w:rPr>
              <w:t>國際淨零趨勢</w:t>
            </w:r>
            <w:proofErr w:type="gramEnd"/>
            <w:r w:rsidRPr="003C126C">
              <w:rPr>
                <w:rFonts w:eastAsia="標楷體" w:cs="Times New Roman" w:hint="eastAsia"/>
                <w:bCs/>
                <w:lang w:bidi="ar-SA"/>
              </w:rPr>
              <w:t>與能源轉型發展</w:t>
            </w:r>
          </w:p>
          <w:p w14:paraId="7F181133" w14:textId="77777777" w:rsidR="003C126C" w:rsidRPr="003C126C" w:rsidRDefault="003C126C" w:rsidP="003C126C">
            <w:pPr>
              <w:snapToGrid w:val="0"/>
              <w:rPr>
                <w:rFonts w:eastAsia="標楷體" w:cs="Times New Roman" w:hint="eastAsia"/>
                <w:bCs/>
                <w:lang w:bidi="ar-SA"/>
              </w:rPr>
            </w:pPr>
            <w:r w:rsidRPr="003C126C">
              <w:rPr>
                <w:rFonts w:eastAsia="標楷體" w:cs="Times New Roman" w:hint="eastAsia"/>
                <w:bCs/>
                <w:lang w:bidi="ar-SA"/>
              </w:rPr>
              <w:t>．如何落實</w:t>
            </w:r>
            <w:r w:rsidRPr="003C126C">
              <w:rPr>
                <w:rFonts w:eastAsia="標楷體" w:cs="Times New Roman" w:hint="eastAsia"/>
                <w:bCs/>
                <w:lang w:bidi="ar-SA"/>
              </w:rPr>
              <w:t>1.5</w:t>
            </w:r>
            <w:r w:rsidRPr="003C126C">
              <w:rPr>
                <w:rFonts w:eastAsia="標楷體" w:cs="Times New Roman" w:hint="eastAsia"/>
                <w:bCs/>
                <w:lang w:bidi="ar-SA"/>
              </w:rPr>
              <w:t>℃轉型路徑</w:t>
            </w:r>
          </w:p>
          <w:p w14:paraId="5958C477" w14:textId="77777777" w:rsidR="003C126C" w:rsidRPr="003C126C" w:rsidRDefault="003C126C" w:rsidP="003C126C">
            <w:pPr>
              <w:snapToGrid w:val="0"/>
              <w:rPr>
                <w:rFonts w:eastAsia="標楷體" w:cs="Times New Roman" w:hint="eastAsia"/>
                <w:bCs/>
                <w:lang w:bidi="ar-SA"/>
              </w:rPr>
            </w:pPr>
            <w:r w:rsidRPr="003C126C">
              <w:rPr>
                <w:rFonts w:eastAsia="標楷體" w:cs="Times New Roman" w:hint="eastAsia"/>
                <w:bCs/>
                <w:lang w:bidi="ar-SA"/>
              </w:rPr>
              <w:t>．再生能源、能源效率、部門別行動倡議及發展趨勢</w:t>
            </w:r>
          </w:p>
          <w:p w14:paraId="6A4D4C06" w14:textId="3D75FBA5" w:rsidR="00B42D15" w:rsidRPr="003C126C" w:rsidRDefault="003C126C" w:rsidP="003C126C">
            <w:pPr>
              <w:snapToGrid w:val="0"/>
              <w:rPr>
                <w:rFonts w:eastAsia="標楷體" w:cs="Times New Roman"/>
                <w:bCs/>
                <w:lang w:bidi="ar-SA"/>
              </w:rPr>
            </w:pPr>
            <w:r w:rsidRPr="003C126C">
              <w:rPr>
                <w:rFonts w:eastAsia="標楷體" w:cs="Times New Roman" w:hint="eastAsia"/>
                <w:bCs/>
                <w:lang w:bidi="ar-SA"/>
              </w:rPr>
              <w:t>．臺灣溫室氣體排放、能源供需現況</w:t>
            </w:r>
            <w:proofErr w:type="gramStart"/>
            <w:r w:rsidRPr="003C126C">
              <w:rPr>
                <w:rFonts w:eastAsia="標楷體" w:cs="Times New Roman" w:hint="eastAsia"/>
                <w:bCs/>
                <w:lang w:bidi="ar-SA"/>
              </w:rPr>
              <w:t>及淨零轉型</w:t>
            </w:r>
            <w:proofErr w:type="gramEnd"/>
            <w:r w:rsidRPr="003C126C">
              <w:rPr>
                <w:rFonts w:eastAsia="標楷體" w:cs="Times New Roman" w:hint="eastAsia"/>
                <w:bCs/>
                <w:lang w:bidi="ar-SA"/>
              </w:rPr>
              <w:t>關鍵戰略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26A80F6" w14:textId="4C1AA456" w:rsidR="00B42D15" w:rsidRPr="00DF03B3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 w:rsidRPr="00DF03B3"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B42D15" w:rsidRPr="00DF03B3" w14:paraId="583A63A9" w14:textId="77777777" w:rsidTr="00007E69">
        <w:trPr>
          <w:trHeight w:val="304"/>
          <w:jc w:val="center"/>
        </w:trPr>
        <w:tc>
          <w:tcPr>
            <w:tcW w:w="9726" w:type="dxa"/>
            <w:gridSpan w:val="3"/>
            <w:vAlign w:val="center"/>
          </w:tcPr>
          <w:p w14:paraId="0F9B69E6" w14:textId="77777777" w:rsidR="00B42D15" w:rsidRPr="003C126C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3C126C">
              <w:rPr>
                <w:rFonts w:eastAsia="標楷體" w:hint="eastAsia"/>
              </w:rPr>
              <w:t>中午休息</w:t>
            </w:r>
          </w:p>
        </w:tc>
      </w:tr>
      <w:tr w:rsidR="00B42D15" w:rsidRPr="00DF03B3" w14:paraId="33762FEB" w14:textId="77777777" w:rsidTr="003C126C">
        <w:trPr>
          <w:trHeight w:val="350"/>
          <w:jc w:val="center"/>
        </w:trPr>
        <w:tc>
          <w:tcPr>
            <w:tcW w:w="1554" w:type="dxa"/>
            <w:vAlign w:val="center"/>
          </w:tcPr>
          <w:p w14:paraId="530E32B2" w14:textId="77FF1224" w:rsidR="00B42D15" w:rsidRPr="00DF03B3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/>
                <w:lang w:bidi="ar-SA"/>
              </w:rPr>
              <w:t>13:00-1</w:t>
            </w:r>
            <w:r>
              <w:rPr>
                <w:rFonts w:eastAsia="標楷體" w:cs="Times New Roman" w:hint="eastAsia"/>
                <w:lang w:bidi="ar-SA"/>
              </w:rPr>
              <w:t>4</w:t>
            </w:r>
            <w:r>
              <w:rPr>
                <w:rFonts w:eastAsia="標楷體" w:cs="Times New Roman"/>
                <w:lang w:bidi="ar-SA"/>
              </w:rPr>
              <w:t>:</w:t>
            </w:r>
            <w:r>
              <w:rPr>
                <w:rFonts w:eastAsia="標楷體" w:cs="Times New Roman" w:hint="eastAsia"/>
                <w:lang w:bidi="ar-SA"/>
              </w:rPr>
              <w:t>3</w:t>
            </w:r>
            <w:r w:rsidRPr="00DF03B3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1A60629" w14:textId="77777777" w:rsidR="003C126C" w:rsidRPr="003C126C" w:rsidRDefault="003C126C" w:rsidP="003C126C">
            <w:pPr>
              <w:snapToGrid w:val="0"/>
              <w:spacing w:line="320" w:lineRule="exact"/>
              <w:rPr>
                <w:rFonts w:eastAsia="標楷體" w:hint="eastAsia"/>
                <w:bCs/>
              </w:rPr>
            </w:pPr>
            <w:r w:rsidRPr="003C126C">
              <w:rPr>
                <w:rFonts w:eastAsia="標楷體" w:hint="eastAsia"/>
                <w:bCs/>
              </w:rPr>
              <w:t>碳資產管理策略解析</w:t>
            </w:r>
          </w:p>
          <w:p w14:paraId="794713EE" w14:textId="77777777" w:rsidR="003C126C" w:rsidRPr="003C126C" w:rsidRDefault="003C126C" w:rsidP="003C126C">
            <w:pPr>
              <w:snapToGrid w:val="0"/>
              <w:spacing w:line="320" w:lineRule="exact"/>
              <w:rPr>
                <w:rFonts w:eastAsia="標楷體" w:hint="eastAsia"/>
                <w:bCs/>
              </w:rPr>
            </w:pPr>
            <w:r w:rsidRPr="003C126C">
              <w:rPr>
                <w:rFonts w:eastAsia="標楷體" w:hint="eastAsia"/>
                <w:bCs/>
              </w:rPr>
              <w:t>．國際碳關稅及貿易政策</w:t>
            </w:r>
          </w:p>
          <w:p w14:paraId="643665E5" w14:textId="36D484C7" w:rsidR="00B42D15" w:rsidRPr="003C126C" w:rsidRDefault="003C126C" w:rsidP="003C126C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3C126C">
              <w:rPr>
                <w:rFonts w:eastAsia="標楷體" w:hint="eastAsia"/>
                <w:bCs/>
              </w:rPr>
              <w:t>．碳資產交易管理架構導論及實例介紹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15F0017F" w14:textId="12054978" w:rsidR="00B42D15" w:rsidRPr="00DF03B3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 w:rsidRPr="00DF03B3"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B42D15" w:rsidRPr="00DF03B3" w14:paraId="4F2B35A1" w14:textId="77777777" w:rsidTr="003C126C">
        <w:trPr>
          <w:trHeight w:val="350"/>
          <w:jc w:val="center"/>
        </w:trPr>
        <w:tc>
          <w:tcPr>
            <w:tcW w:w="1554" w:type="dxa"/>
            <w:vAlign w:val="center"/>
          </w:tcPr>
          <w:p w14:paraId="5819087C" w14:textId="209F0150" w:rsidR="00B42D15" w:rsidRPr="00DF03B3" w:rsidRDefault="00B6160E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/>
                <w:lang w:bidi="ar-SA"/>
              </w:rPr>
              <w:t>1</w:t>
            </w:r>
            <w:r>
              <w:rPr>
                <w:rFonts w:eastAsia="標楷體" w:cs="Times New Roman" w:hint="eastAsia"/>
                <w:lang w:bidi="ar-SA"/>
              </w:rPr>
              <w:t>4</w:t>
            </w:r>
            <w:r>
              <w:rPr>
                <w:rFonts w:eastAsia="標楷體" w:cs="Times New Roman"/>
                <w:lang w:bidi="ar-SA"/>
              </w:rPr>
              <w:t>:</w:t>
            </w:r>
            <w:r>
              <w:rPr>
                <w:rFonts w:eastAsia="標楷體" w:cs="Times New Roman" w:hint="eastAsia"/>
                <w:lang w:bidi="ar-SA"/>
              </w:rPr>
              <w:t>3</w:t>
            </w:r>
            <w:r>
              <w:rPr>
                <w:rFonts w:eastAsia="標楷體" w:cs="Times New Roman"/>
                <w:lang w:bidi="ar-SA"/>
              </w:rPr>
              <w:t>0-1</w:t>
            </w:r>
            <w:r>
              <w:rPr>
                <w:rFonts w:eastAsia="標楷體" w:cs="Times New Roman" w:hint="eastAsia"/>
                <w:lang w:bidi="ar-SA"/>
              </w:rPr>
              <w:t>5</w:t>
            </w:r>
            <w:r>
              <w:rPr>
                <w:rFonts w:eastAsia="標楷體" w:cs="Times New Roman"/>
                <w:lang w:bidi="ar-SA"/>
              </w:rPr>
              <w:t>:</w:t>
            </w:r>
            <w:r>
              <w:rPr>
                <w:rFonts w:eastAsia="標楷體" w:cs="Times New Roman" w:hint="eastAsia"/>
                <w:lang w:bidi="ar-SA"/>
              </w:rPr>
              <w:t>3</w:t>
            </w:r>
            <w:r w:rsidR="00B42D15" w:rsidRPr="00DF03B3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526974C" w14:textId="77777777" w:rsidR="003C126C" w:rsidRPr="003C126C" w:rsidRDefault="003C126C" w:rsidP="003C126C">
            <w:pPr>
              <w:snapToGrid w:val="0"/>
              <w:spacing w:line="320" w:lineRule="exact"/>
              <w:rPr>
                <w:rFonts w:eastAsia="標楷體" w:hint="eastAsia"/>
                <w:bCs/>
              </w:rPr>
            </w:pPr>
            <w:r w:rsidRPr="003C126C">
              <w:rPr>
                <w:rFonts w:eastAsia="標楷體" w:hint="eastAsia"/>
                <w:bCs/>
              </w:rPr>
              <w:t>碳中和範疇與實踐</w:t>
            </w:r>
          </w:p>
          <w:p w14:paraId="2486FE9A" w14:textId="77777777" w:rsidR="003C126C" w:rsidRPr="003C126C" w:rsidRDefault="003C126C" w:rsidP="003C126C">
            <w:pPr>
              <w:snapToGrid w:val="0"/>
              <w:spacing w:line="320" w:lineRule="exact"/>
              <w:rPr>
                <w:rFonts w:eastAsia="標楷體" w:hint="eastAsia"/>
                <w:bCs/>
              </w:rPr>
            </w:pPr>
            <w:r w:rsidRPr="003C126C">
              <w:rPr>
                <w:rFonts w:eastAsia="標楷體" w:hint="eastAsia"/>
                <w:bCs/>
              </w:rPr>
              <w:t>．碳中和發展趨勢及導入效益</w:t>
            </w:r>
          </w:p>
          <w:p w14:paraId="53676D24" w14:textId="69E21210" w:rsidR="00B42D15" w:rsidRPr="003C126C" w:rsidRDefault="003C126C" w:rsidP="003C126C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3C126C">
              <w:rPr>
                <w:rFonts w:eastAsia="標楷體" w:hint="eastAsia"/>
                <w:bCs/>
              </w:rPr>
              <w:t>．</w:t>
            </w:r>
            <w:r w:rsidRPr="003C126C">
              <w:rPr>
                <w:rFonts w:eastAsia="標楷體" w:hint="eastAsia"/>
                <w:bCs/>
              </w:rPr>
              <w:t>ISO14068/PAS2060</w:t>
            </w:r>
            <w:r w:rsidRPr="003C126C">
              <w:rPr>
                <w:rFonts w:eastAsia="標楷體" w:hint="eastAsia"/>
                <w:bCs/>
              </w:rPr>
              <w:t>碳中和標準概論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41D2CDBA" w14:textId="2431DC2D" w:rsidR="00B42D15" w:rsidRPr="00DF03B3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 w:rsidRPr="00DF03B3"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B6160E" w:rsidRPr="00DF03B3" w14:paraId="56057BB3" w14:textId="77777777" w:rsidTr="003C126C">
        <w:trPr>
          <w:trHeight w:val="350"/>
          <w:jc w:val="center"/>
        </w:trPr>
        <w:tc>
          <w:tcPr>
            <w:tcW w:w="1554" w:type="dxa"/>
            <w:vAlign w:val="center"/>
          </w:tcPr>
          <w:p w14:paraId="0701F8C5" w14:textId="7EF71402" w:rsidR="00B6160E" w:rsidRPr="00DF03B3" w:rsidRDefault="00B6160E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15:30~16:00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944AA54" w14:textId="77777777" w:rsidR="003C126C" w:rsidRPr="003C126C" w:rsidRDefault="003C126C" w:rsidP="003C126C">
            <w:pPr>
              <w:snapToGrid w:val="0"/>
              <w:spacing w:line="320" w:lineRule="exact"/>
              <w:rPr>
                <w:rFonts w:eastAsia="標楷體" w:hint="eastAsia"/>
                <w:bCs/>
              </w:rPr>
            </w:pPr>
            <w:proofErr w:type="spellStart"/>
            <w:r w:rsidRPr="003C126C">
              <w:rPr>
                <w:rFonts w:eastAsia="標楷體" w:hint="eastAsia"/>
                <w:bCs/>
              </w:rPr>
              <w:t>iPAS</w:t>
            </w:r>
            <w:proofErr w:type="spellEnd"/>
            <w:proofErr w:type="gramStart"/>
            <w:r w:rsidRPr="003C126C">
              <w:rPr>
                <w:rFonts w:eastAsia="標楷體" w:hint="eastAsia"/>
                <w:bCs/>
              </w:rPr>
              <w:t>淨零碳</w:t>
            </w:r>
            <w:proofErr w:type="gramEnd"/>
            <w:r w:rsidRPr="003C126C">
              <w:rPr>
                <w:rFonts w:eastAsia="標楷體" w:hint="eastAsia"/>
                <w:bCs/>
              </w:rPr>
              <w:t>規劃管理師</w:t>
            </w:r>
            <w:proofErr w:type="gramStart"/>
            <w:r w:rsidRPr="003C126C">
              <w:rPr>
                <w:rFonts w:eastAsia="標楷體" w:hint="eastAsia"/>
                <w:bCs/>
              </w:rPr>
              <w:t>模擬樣題演練</w:t>
            </w:r>
            <w:proofErr w:type="gramEnd"/>
          </w:p>
          <w:p w14:paraId="2A4707F2" w14:textId="77777777" w:rsidR="003C126C" w:rsidRPr="003C126C" w:rsidRDefault="003C126C" w:rsidP="003C126C">
            <w:pPr>
              <w:snapToGrid w:val="0"/>
              <w:spacing w:line="320" w:lineRule="exact"/>
              <w:rPr>
                <w:rFonts w:eastAsia="標楷體" w:hint="eastAsia"/>
                <w:bCs/>
              </w:rPr>
            </w:pPr>
            <w:r w:rsidRPr="003C126C">
              <w:rPr>
                <w:rFonts w:eastAsia="標楷體" w:hint="eastAsia"/>
                <w:bCs/>
              </w:rPr>
              <w:t>．碳管理趨勢及策略</w:t>
            </w:r>
          </w:p>
          <w:p w14:paraId="71B15AA2" w14:textId="0208A7EF" w:rsidR="00B6160E" w:rsidRPr="003C126C" w:rsidRDefault="003C126C" w:rsidP="003C126C">
            <w:pPr>
              <w:snapToGrid w:val="0"/>
              <w:spacing w:line="320" w:lineRule="exact"/>
              <w:rPr>
                <w:rFonts w:eastAsia="標楷體"/>
                <w:bCs/>
              </w:rPr>
            </w:pPr>
            <w:r w:rsidRPr="003C126C">
              <w:rPr>
                <w:rFonts w:eastAsia="標楷體" w:hint="eastAsia"/>
                <w:bCs/>
              </w:rPr>
              <w:t>．溫室氣體盤查方法與解析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3BEEDF9E" w14:textId="10017E37" w:rsidR="00B6160E" w:rsidRDefault="00B6160E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 w:rsidRPr="00DF03B3"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B42D15" w:rsidRPr="00DF03B3" w14:paraId="27C3B85F" w14:textId="77777777" w:rsidTr="00007E69">
        <w:trPr>
          <w:trHeight w:val="22"/>
          <w:jc w:val="center"/>
        </w:trPr>
        <w:tc>
          <w:tcPr>
            <w:tcW w:w="1554" w:type="dxa"/>
            <w:vAlign w:val="center"/>
          </w:tcPr>
          <w:p w14:paraId="47B55241" w14:textId="4701C009" w:rsidR="00B42D15" w:rsidRPr="00DF03B3" w:rsidRDefault="00B6160E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/>
                <w:lang w:bidi="ar-SA"/>
              </w:rPr>
              <w:t>16:</w:t>
            </w:r>
            <w:r>
              <w:rPr>
                <w:rFonts w:eastAsia="標楷體" w:cs="Times New Roman" w:hint="eastAsia"/>
                <w:lang w:bidi="ar-SA"/>
              </w:rPr>
              <w:t>00</w:t>
            </w:r>
          </w:p>
        </w:tc>
        <w:tc>
          <w:tcPr>
            <w:tcW w:w="8172" w:type="dxa"/>
            <w:gridSpan w:val="2"/>
            <w:shd w:val="clear" w:color="auto" w:fill="FFFFFF"/>
            <w:vAlign w:val="center"/>
          </w:tcPr>
          <w:p w14:paraId="12216F9E" w14:textId="77777777" w:rsidR="00B42D15" w:rsidRPr="00DF03B3" w:rsidRDefault="00B42D15" w:rsidP="00007E69">
            <w:pPr>
              <w:snapToGrid w:val="0"/>
              <w:spacing w:line="300" w:lineRule="exact"/>
              <w:jc w:val="center"/>
              <w:rPr>
                <w:rFonts w:eastAsia="標楷體" w:cs="Times New Roman"/>
                <w:b/>
                <w:lang w:bidi="ar-SA"/>
              </w:rPr>
            </w:pPr>
            <w:r w:rsidRPr="00DF03B3">
              <w:rPr>
                <w:rFonts w:eastAsia="標楷體" w:cs="Times New Roman"/>
                <w:b/>
                <w:lang w:bidi="ar-SA"/>
              </w:rPr>
              <w:t>賦歸</w:t>
            </w:r>
          </w:p>
        </w:tc>
      </w:tr>
      <w:bookmarkEnd w:id="4"/>
    </w:tbl>
    <w:p w14:paraId="62D577BD" w14:textId="77777777" w:rsidR="00173D38" w:rsidRDefault="00173D38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</w:p>
    <w:p w14:paraId="05FC43C9" w14:textId="5155C78E" w:rsidR="00001FAB" w:rsidRPr="00FB6165" w:rsidRDefault="00001FAB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proofErr w:type="gramStart"/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註</w:t>
      </w:r>
      <w:proofErr w:type="gramEnd"/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：主辦</w:t>
      </w:r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/</w:t>
      </w:r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執行單位保有更換場地、調整議程內容之權利。</w:t>
      </w:r>
    </w:p>
    <w:p w14:paraId="4C6E7A2F" w14:textId="250BBEC5" w:rsidR="00937684" w:rsidRDefault="00937684" w:rsidP="00937684">
      <w:pPr>
        <w:pStyle w:val="aa"/>
        <w:numPr>
          <w:ilvl w:val="0"/>
          <w:numId w:val="14"/>
        </w:numPr>
        <w:spacing w:line="240" w:lineRule="atLeast"/>
        <w:ind w:leftChars="0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 w:rsidRPr="00937684">
        <w:rPr>
          <w:rFonts w:eastAsia="標楷體" w:cs="Times New Roman" w:hint="eastAsia"/>
          <w:b/>
          <w:color w:val="000000" w:themeColor="text1"/>
          <w:sz w:val="32"/>
          <w:szCs w:val="32"/>
        </w:rPr>
        <w:t>課程費用</w:t>
      </w:r>
    </w:p>
    <w:p w14:paraId="1016F9E2" w14:textId="234957C4" w:rsidR="00937684" w:rsidRPr="00937684" w:rsidRDefault="00937684" w:rsidP="00937684">
      <w:pPr>
        <w:pStyle w:val="af"/>
        <w:spacing w:before="0" w:beforeAutospacing="0" w:after="0" w:afterAutospacing="0" w:line="440" w:lineRule="exact"/>
        <w:ind w:left="720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93768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本課程</w:t>
      </w:r>
      <w:r w:rsidR="00C51E41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費用</w:t>
      </w:r>
      <w:r w:rsidRPr="0093768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由政府全額補助，學員無需支付費用</w:t>
      </w:r>
      <w:r w:rsidRPr="0093768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。</w:t>
      </w:r>
    </w:p>
    <w:p w14:paraId="5B115C25" w14:textId="30494E86" w:rsidR="00915A7F" w:rsidRPr="00FB6165" w:rsidRDefault="00937684" w:rsidP="00915A7F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五</w:t>
      </w:r>
      <w:r w:rsidR="00D73AB0" w:rsidRPr="00FB6165">
        <w:rPr>
          <w:rFonts w:eastAsia="標楷體" w:cs="Times New Roman"/>
          <w:b/>
          <w:color w:val="000000" w:themeColor="text1"/>
          <w:sz w:val="32"/>
          <w:szCs w:val="32"/>
        </w:rPr>
        <w:t>、</w:t>
      </w:r>
      <w:r w:rsidR="00FB6165" w:rsidRPr="00FB6165">
        <w:rPr>
          <w:rFonts w:eastAsia="標楷體" w:cs="Times New Roman"/>
          <w:b/>
          <w:color w:val="000000" w:themeColor="text1"/>
          <w:sz w:val="32"/>
          <w:szCs w:val="32"/>
        </w:rPr>
        <w:t>報名</w:t>
      </w:r>
      <w:r w:rsidR="00D73AB0" w:rsidRPr="00FB6165">
        <w:rPr>
          <w:rFonts w:eastAsia="標楷體" w:cs="Times New Roman"/>
          <w:b/>
          <w:color w:val="000000" w:themeColor="text1"/>
          <w:sz w:val="32"/>
          <w:szCs w:val="32"/>
        </w:rPr>
        <w:t>方式</w:t>
      </w:r>
    </w:p>
    <w:p w14:paraId="2C7D9AEE" w14:textId="2AEC9552" w:rsidR="00331660" w:rsidRPr="006324F2" w:rsidRDefault="00285C17" w:rsidP="006B4CB3">
      <w:pPr>
        <w:pStyle w:val="af"/>
        <w:numPr>
          <w:ilvl w:val="0"/>
          <w:numId w:val="9"/>
        </w:numPr>
        <w:spacing w:line="440" w:lineRule="exact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本課程一律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採線上</w:t>
      </w:r>
      <w:proofErr w:type="gramEnd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報名。</w:t>
      </w:r>
    </w:p>
    <w:p w14:paraId="4840AE85" w14:textId="0DB80031" w:rsidR="00E11B92" w:rsidRDefault="00E11B92" w:rsidP="00E11B92">
      <w:pPr>
        <w:pStyle w:val="af"/>
        <w:numPr>
          <w:ilvl w:val="0"/>
          <w:numId w:val="9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5130F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本活動現場供應茶水，不提供紙杯、杯水及包裝飲用水，請與會來賓自備環保水杯。</w:t>
      </w:r>
    </w:p>
    <w:p w14:paraId="68E04A16" w14:textId="792BBB5A" w:rsidR="00F93DC0" w:rsidRPr="00F93DC0" w:rsidRDefault="00F93DC0" w:rsidP="00F93DC0">
      <w:pPr>
        <w:pStyle w:val="af"/>
        <w:numPr>
          <w:ilvl w:val="0"/>
          <w:numId w:val="9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本課程場地名額有限，請盡早報名，額滿後將於報名網站同步公告</w:t>
      </w:r>
      <w:r w:rsidR="00C51E41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，報名相關資訊請洽</w:t>
      </w:r>
      <w:r w:rsidR="00285C1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(04)-23599009#842</w:t>
      </w:r>
      <w:r w:rsidR="00285C1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，謝</w:t>
      </w:r>
      <w:r w:rsidR="00C51E41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先生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p w14:paraId="12EFBE7D" w14:textId="7D342C14" w:rsidR="00D73AB0" w:rsidRPr="005130FE" w:rsidRDefault="00937684" w:rsidP="00D73AB0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六</w:t>
      </w:r>
      <w:r w:rsidR="00D73AB0" w:rsidRPr="005130FE">
        <w:rPr>
          <w:rFonts w:eastAsia="標楷體" w:cs="Times New Roman"/>
          <w:b/>
          <w:color w:val="000000" w:themeColor="text1"/>
          <w:sz w:val="32"/>
          <w:szCs w:val="32"/>
        </w:rPr>
        <w:t>、注意事項</w:t>
      </w:r>
    </w:p>
    <w:bookmarkEnd w:id="1"/>
    <w:p w14:paraId="23EB7B5D" w14:textId="3CA2054D" w:rsidR="00E048C9" w:rsidRDefault="00E048C9" w:rsidP="00972AC8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lastRenderedPageBreak/>
        <w:t>本課程為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產發署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「</w:t>
      </w:r>
      <w:r w:rsidR="00972AC8" w:rsidRPr="00972AC8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人培再</w:t>
      </w:r>
      <w:proofErr w:type="gramEnd"/>
      <w:r w:rsidR="00972AC8" w:rsidRPr="00972AC8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充電計畫和</w:t>
      </w:r>
      <w:proofErr w:type="spellStart"/>
      <w:r w:rsidR="00972AC8" w:rsidRPr="00972AC8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iPAS</w:t>
      </w:r>
      <w:proofErr w:type="spellEnd"/>
      <w:proofErr w:type="gramStart"/>
      <w:r w:rsidR="00972AC8" w:rsidRPr="00972AC8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淨零碳</w:t>
      </w:r>
      <w:proofErr w:type="gramEnd"/>
      <w:r w:rsidR="00972AC8" w:rsidRPr="00972AC8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管理師能力鑑定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」推動</w:t>
      </w:r>
      <w:proofErr w:type="gramStart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疫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後特別條例機械業者</w:t>
      </w:r>
      <w:proofErr w:type="gramStart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人培再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充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電之補助計畫。</w:t>
      </w:r>
    </w:p>
    <w:p w14:paraId="1BE87195" w14:textId="77777777" w:rsidR="00E048C9" w:rsidRDefault="00E048C9" w:rsidP="00E048C9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受訓學員需填寫個人基本資料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、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蒐集個人資料告知事項暨個人資料同意書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及學員意見追蹤調查表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，並於每堂課程上課須</w:t>
      </w:r>
      <w:bookmarkStart w:id="5" w:name="_GoBack"/>
      <w:bookmarkEnd w:id="5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簽到、下課須簽退，且結訓學員需配合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經濟部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產發署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培訓後電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訪調查。</w:t>
      </w:r>
    </w:p>
    <w:p w14:paraId="3F5A2FF4" w14:textId="77777777" w:rsidR="00E048C9" w:rsidRDefault="00E048C9" w:rsidP="00E048C9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本計畫辦理之課程，政府負擔每位學員學費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100%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p w14:paraId="01EE80C8" w14:textId="77777777" w:rsidR="00E048C9" w:rsidRDefault="00E048C9" w:rsidP="00E048C9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本課程出席率超過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80%(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含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以上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並於結訓前通過成果評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量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之學員，即可獲得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執行單位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頒發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之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培訓證書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sectPr w:rsidR="00E048C9" w:rsidSect="004B4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7C0C" w14:textId="77777777" w:rsidR="001F0D31" w:rsidRDefault="001F0D31" w:rsidP="00694146">
      <w:r>
        <w:separator/>
      </w:r>
    </w:p>
  </w:endnote>
  <w:endnote w:type="continuationSeparator" w:id="0">
    <w:p w14:paraId="2644459E" w14:textId="77777777" w:rsidR="001F0D31" w:rsidRDefault="001F0D31" w:rsidP="006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383E" w14:textId="77777777" w:rsidR="003C126C" w:rsidRDefault="003C12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5594"/>
      <w:docPartObj>
        <w:docPartGallery w:val="Page Numbers (Bottom of Page)"/>
        <w:docPartUnique/>
      </w:docPartObj>
    </w:sdtPr>
    <w:sdtEndPr/>
    <w:sdtContent>
      <w:p w14:paraId="6A722958" w14:textId="2F5BD204" w:rsidR="00100C61" w:rsidRDefault="00100C61" w:rsidP="00E751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C8" w:rsidRPr="00972AC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9820" w14:textId="77777777" w:rsidR="003C126C" w:rsidRDefault="003C12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92AC" w14:textId="77777777" w:rsidR="001F0D31" w:rsidRDefault="001F0D31" w:rsidP="00694146">
      <w:r>
        <w:separator/>
      </w:r>
    </w:p>
  </w:footnote>
  <w:footnote w:type="continuationSeparator" w:id="0">
    <w:p w14:paraId="6C54A3AC" w14:textId="77777777" w:rsidR="001F0D31" w:rsidRDefault="001F0D31" w:rsidP="0069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3053" w14:textId="77777777" w:rsidR="003C126C" w:rsidRDefault="003C12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2E2D" w14:textId="2545C2BE" w:rsidR="00100C61" w:rsidRDefault="00FA618C">
    <w:pPr>
      <w:pStyle w:val="a3"/>
    </w:pPr>
    <w:r>
      <w:rPr>
        <w:rFonts w:hint="eastAsia"/>
      </w:rPr>
      <w:t>經濟部</w:t>
    </w:r>
    <w:proofErr w:type="gramStart"/>
    <w:r>
      <w:rPr>
        <w:rFonts w:hint="eastAsia"/>
      </w:rPr>
      <w:t>產發署</w:t>
    </w:r>
    <w:proofErr w:type="gramEnd"/>
    <w:r w:rsidR="00100C61">
      <w:rPr>
        <w:rFonts w:hint="eastAsia"/>
      </w:rPr>
      <w:t>廣告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47B6" w14:textId="77777777" w:rsidR="003C126C" w:rsidRDefault="003C12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80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22F91"/>
    <w:multiLevelType w:val="hybridMultilevel"/>
    <w:tmpl w:val="2E6C6AEC"/>
    <w:lvl w:ilvl="0" w:tplc="3EEE7FB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A146D"/>
    <w:multiLevelType w:val="hybridMultilevel"/>
    <w:tmpl w:val="13561B6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12B61332"/>
    <w:multiLevelType w:val="hybridMultilevel"/>
    <w:tmpl w:val="C824C0B0"/>
    <w:lvl w:ilvl="0" w:tplc="AA760B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641A0"/>
    <w:multiLevelType w:val="hybridMultilevel"/>
    <w:tmpl w:val="4AB68F6A"/>
    <w:lvl w:ilvl="0" w:tplc="4BC07A60">
      <w:numFmt w:val="bullet"/>
      <w:suff w:val="nothing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B93047"/>
    <w:multiLevelType w:val="hybridMultilevel"/>
    <w:tmpl w:val="9182B8C2"/>
    <w:lvl w:ilvl="0" w:tplc="7DC68C22">
      <w:start w:val="1"/>
      <w:numFmt w:val="bullet"/>
      <w:lvlText w:val=""/>
      <w:lvlJc w:val="left"/>
      <w:pPr>
        <w:tabs>
          <w:tab w:val="num" w:pos="-57"/>
        </w:tabs>
        <w:ind w:left="170" w:hanging="113"/>
      </w:pPr>
      <w:rPr>
        <w:rFonts w:ascii="Wingdings" w:hAnsi="Wingdings" w:hint="default"/>
        <w:color w:val="0000CC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811F58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05528F"/>
    <w:multiLevelType w:val="hybridMultilevel"/>
    <w:tmpl w:val="100274A8"/>
    <w:lvl w:ilvl="0" w:tplc="DB12DA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207830"/>
    <w:multiLevelType w:val="hybridMultilevel"/>
    <w:tmpl w:val="FA24DBB2"/>
    <w:lvl w:ilvl="0" w:tplc="C2CE045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8554F8"/>
    <w:multiLevelType w:val="hybridMultilevel"/>
    <w:tmpl w:val="CE58ABC2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9D14CF"/>
    <w:multiLevelType w:val="singleLevel"/>
    <w:tmpl w:val="F3F6E516"/>
    <w:lvl w:ilvl="0">
      <w:start w:val="200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華康中楷體" w:hint="eastAsia"/>
      </w:rPr>
    </w:lvl>
  </w:abstractNum>
  <w:abstractNum w:abstractNumId="11" w15:restartNumberingAfterBreak="0">
    <w:nsid w:val="697A2E51"/>
    <w:multiLevelType w:val="hybridMultilevel"/>
    <w:tmpl w:val="4788B26C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1536C6"/>
    <w:multiLevelType w:val="hybridMultilevel"/>
    <w:tmpl w:val="08448600"/>
    <w:lvl w:ilvl="0" w:tplc="443E4B1E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93C4A"/>
    <w:multiLevelType w:val="hybridMultilevel"/>
    <w:tmpl w:val="2AC65D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DC5807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0"/>
    <w:rsid w:val="000010FB"/>
    <w:rsid w:val="00001CBE"/>
    <w:rsid w:val="00001FAB"/>
    <w:rsid w:val="00003A52"/>
    <w:rsid w:val="00004A30"/>
    <w:rsid w:val="00005D44"/>
    <w:rsid w:val="000121CA"/>
    <w:rsid w:val="00014D1B"/>
    <w:rsid w:val="00015BE5"/>
    <w:rsid w:val="00024638"/>
    <w:rsid w:val="00025F87"/>
    <w:rsid w:val="00030501"/>
    <w:rsid w:val="00031734"/>
    <w:rsid w:val="000344AD"/>
    <w:rsid w:val="00036B6B"/>
    <w:rsid w:val="00042402"/>
    <w:rsid w:val="00043244"/>
    <w:rsid w:val="00044A64"/>
    <w:rsid w:val="00053AE0"/>
    <w:rsid w:val="0005703F"/>
    <w:rsid w:val="00057A8E"/>
    <w:rsid w:val="000624DD"/>
    <w:rsid w:val="00064635"/>
    <w:rsid w:val="00066872"/>
    <w:rsid w:val="000669DD"/>
    <w:rsid w:val="00067827"/>
    <w:rsid w:val="00070C28"/>
    <w:rsid w:val="00071290"/>
    <w:rsid w:val="00072118"/>
    <w:rsid w:val="00074CE4"/>
    <w:rsid w:val="00076829"/>
    <w:rsid w:val="0007742E"/>
    <w:rsid w:val="000805D8"/>
    <w:rsid w:val="00082129"/>
    <w:rsid w:val="0008302C"/>
    <w:rsid w:val="000834F9"/>
    <w:rsid w:val="00085398"/>
    <w:rsid w:val="00086B5F"/>
    <w:rsid w:val="000926C6"/>
    <w:rsid w:val="000A1674"/>
    <w:rsid w:val="000A1C35"/>
    <w:rsid w:val="000A394F"/>
    <w:rsid w:val="000A4481"/>
    <w:rsid w:val="000A4671"/>
    <w:rsid w:val="000A4947"/>
    <w:rsid w:val="000A5B60"/>
    <w:rsid w:val="000A74B3"/>
    <w:rsid w:val="000A7776"/>
    <w:rsid w:val="000B161E"/>
    <w:rsid w:val="000B3E12"/>
    <w:rsid w:val="000B4B54"/>
    <w:rsid w:val="000B5E78"/>
    <w:rsid w:val="000B641D"/>
    <w:rsid w:val="000B6BFF"/>
    <w:rsid w:val="000C160F"/>
    <w:rsid w:val="000C2F1F"/>
    <w:rsid w:val="000C5486"/>
    <w:rsid w:val="000C7B2A"/>
    <w:rsid w:val="000D0016"/>
    <w:rsid w:val="000D0E77"/>
    <w:rsid w:val="000D3903"/>
    <w:rsid w:val="000D5318"/>
    <w:rsid w:val="000D6A18"/>
    <w:rsid w:val="000E063E"/>
    <w:rsid w:val="000E136F"/>
    <w:rsid w:val="000E1DA6"/>
    <w:rsid w:val="000E2334"/>
    <w:rsid w:val="000F0674"/>
    <w:rsid w:val="000F0B87"/>
    <w:rsid w:val="000F1BE7"/>
    <w:rsid w:val="000F4C8A"/>
    <w:rsid w:val="000F5547"/>
    <w:rsid w:val="000F5605"/>
    <w:rsid w:val="000F79E4"/>
    <w:rsid w:val="00100C61"/>
    <w:rsid w:val="0010122D"/>
    <w:rsid w:val="0010189D"/>
    <w:rsid w:val="001030F5"/>
    <w:rsid w:val="00103162"/>
    <w:rsid w:val="00104485"/>
    <w:rsid w:val="001055CF"/>
    <w:rsid w:val="001129E7"/>
    <w:rsid w:val="00116C2E"/>
    <w:rsid w:val="0011709E"/>
    <w:rsid w:val="00117587"/>
    <w:rsid w:val="00120923"/>
    <w:rsid w:val="00123382"/>
    <w:rsid w:val="001279F0"/>
    <w:rsid w:val="00133C05"/>
    <w:rsid w:val="00136C0B"/>
    <w:rsid w:val="0014022C"/>
    <w:rsid w:val="00141C1D"/>
    <w:rsid w:val="00141D35"/>
    <w:rsid w:val="00141DA0"/>
    <w:rsid w:val="0014253D"/>
    <w:rsid w:val="00142DF6"/>
    <w:rsid w:val="001434E2"/>
    <w:rsid w:val="00144914"/>
    <w:rsid w:val="0014534E"/>
    <w:rsid w:val="00147CC9"/>
    <w:rsid w:val="00150F61"/>
    <w:rsid w:val="001550A4"/>
    <w:rsid w:val="00155101"/>
    <w:rsid w:val="00156BDE"/>
    <w:rsid w:val="00160767"/>
    <w:rsid w:val="001621F0"/>
    <w:rsid w:val="00163192"/>
    <w:rsid w:val="0016534B"/>
    <w:rsid w:val="001707FF"/>
    <w:rsid w:val="00170D60"/>
    <w:rsid w:val="00172C24"/>
    <w:rsid w:val="00173D38"/>
    <w:rsid w:val="001740BC"/>
    <w:rsid w:val="001802A9"/>
    <w:rsid w:val="001808E9"/>
    <w:rsid w:val="0018371A"/>
    <w:rsid w:val="00191E2E"/>
    <w:rsid w:val="00192BE1"/>
    <w:rsid w:val="001946C9"/>
    <w:rsid w:val="00197A07"/>
    <w:rsid w:val="001B064A"/>
    <w:rsid w:val="001B08CF"/>
    <w:rsid w:val="001B1B2F"/>
    <w:rsid w:val="001B342B"/>
    <w:rsid w:val="001B370F"/>
    <w:rsid w:val="001B37A7"/>
    <w:rsid w:val="001B6E6F"/>
    <w:rsid w:val="001C04F9"/>
    <w:rsid w:val="001C198B"/>
    <w:rsid w:val="001C3F27"/>
    <w:rsid w:val="001C445E"/>
    <w:rsid w:val="001C4BC6"/>
    <w:rsid w:val="001C5486"/>
    <w:rsid w:val="001C5ABE"/>
    <w:rsid w:val="001C611B"/>
    <w:rsid w:val="001C743C"/>
    <w:rsid w:val="001D03C3"/>
    <w:rsid w:val="001D40C0"/>
    <w:rsid w:val="001D65AC"/>
    <w:rsid w:val="001D73E1"/>
    <w:rsid w:val="001E057E"/>
    <w:rsid w:val="001E1A40"/>
    <w:rsid w:val="001E3C0E"/>
    <w:rsid w:val="001E410B"/>
    <w:rsid w:val="001E43B3"/>
    <w:rsid w:val="001E49EA"/>
    <w:rsid w:val="001E70CF"/>
    <w:rsid w:val="001F0234"/>
    <w:rsid w:val="001F0D31"/>
    <w:rsid w:val="001F19BF"/>
    <w:rsid w:val="001F316C"/>
    <w:rsid w:val="001F3FE0"/>
    <w:rsid w:val="001F4509"/>
    <w:rsid w:val="001F6753"/>
    <w:rsid w:val="001F7780"/>
    <w:rsid w:val="002009F5"/>
    <w:rsid w:val="00202515"/>
    <w:rsid w:val="00205C98"/>
    <w:rsid w:val="0020632A"/>
    <w:rsid w:val="0020636A"/>
    <w:rsid w:val="00207067"/>
    <w:rsid w:val="00207E23"/>
    <w:rsid w:val="00213F59"/>
    <w:rsid w:val="00216A7E"/>
    <w:rsid w:val="00216DF0"/>
    <w:rsid w:val="0022525F"/>
    <w:rsid w:val="00225F01"/>
    <w:rsid w:val="002266D9"/>
    <w:rsid w:val="00234294"/>
    <w:rsid w:val="0023582E"/>
    <w:rsid w:val="00237768"/>
    <w:rsid w:val="00244663"/>
    <w:rsid w:val="002451B1"/>
    <w:rsid w:val="0024650D"/>
    <w:rsid w:val="002506F6"/>
    <w:rsid w:val="0025197A"/>
    <w:rsid w:val="00252789"/>
    <w:rsid w:val="00255EC3"/>
    <w:rsid w:val="00263F5D"/>
    <w:rsid w:val="002700E5"/>
    <w:rsid w:val="00273897"/>
    <w:rsid w:val="002755B2"/>
    <w:rsid w:val="002757BA"/>
    <w:rsid w:val="00276F70"/>
    <w:rsid w:val="0027704A"/>
    <w:rsid w:val="002775D2"/>
    <w:rsid w:val="002810A4"/>
    <w:rsid w:val="002818F0"/>
    <w:rsid w:val="00281D67"/>
    <w:rsid w:val="00285C17"/>
    <w:rsid w:val="00292B22"/>
    <w:rsid w:val="00294A39"/>
    <w:rsid w:val="00296CD7"/>
    <w:rsid w:val="002A004E"/>
    <w:rsid w:val="002A7024"/>
    <w:rsid w:val="002A7122"/>
    <w:rsid w:val="002A7AFC"/>
    <w:rsid w:val="002B407A"/>
    <w:rsid w:val="002B7F95"/>
    <w:rsid w:val="002C1125"/>
    <w:rsid w:val="002C2E0D"/>
    <w:rsid w:val="002C6707"/>
    <w:rsid w:val="002C6941"/>
    <w:rsid w:val="002C7A3B"/>
    <w:rsid w:val="002D0456"/>
    <w:rsid w:val="002D2C74"/>
    <w:rsid w:val="002D4339"/>
    <w:rsid w:val="002D4FE7"/>
    <w:rsid w:val="002D6975"/>
    <w:rsid w:val="002E25B2"/>
    <w:rsid w:val="002E6FB9"/>
    <w:rsid w:val="002E711F"/>
    <w:rsid w:val="002E7FD4"/>
    <w:rsid w:val="002F1385"/>
    <w:rsid w:val="002F17FE"/>
    <w:rsid w:val="002F4673"/>
    <w:rsid w:val="002F49D0"/>
    <w:rsid w:val="002F5262"/>
    <w:rsid w:val="0030028E"/>
    <w:rsid w:val="00301006"/>
    <w:rsid w:val="003018F2"/>
    <w:rsid w:val="0030403B"/>
    <w:rsid w:val="00304440"/>
    <w:rsid w:val="0030479B"/>
    <w:rsid w:val="00305CEA"/>
    <w:rsid w:val="00306722"/>
    <w:rsid w:val="00307758"/>
    <w:rsid w:val="00313756"/>
    <w:rsid w:val="00314228"/>
    <w:rsid w:val="00314751"/>
    <w:rsid w:val="00322B8D"/>
    <w:rsid w:val="00323771"/>
    <w:rsid w:val="003271C5"/>
    <w:rsid w:val="00330879"/>
    <w:rsid w:val="00331660"/>
    <w:rsid w:val="00335647"/>
    <w:rsid w:val="00336018"/>
    <w:rsid w:val="00337E3D"/>
    <w:rsid w:val="00342A17"/>
    <w:rsid w:val="0034379A"/>
    <w:rsid w:val="003442D3"/>
    <w:rsid w:val="00345D4E"/>
    <w:rsid w:val="003471E0"/>
    <w:rsid w:val="00350962"/>
    <w:rsid w:val="003512E3"/>
    <w:rsid w:val="003514CD"/>
    <w:rsid w:val="00351FEC"/>
    <w:rsid w:val="00353478"/>
    <w:rsid w:val="003535FF"/>
    <w:rsid w:val="00353662"/>
    <w:rsid w:val="003564B8"/>
    <w:rsid w:val="00356F92"/>
    <w:rsid w:val="00357066"/>
    <w:rsid w:val="00367D61"/>
    <w:rsid w:val="00374844"/>
    <w:rsid w:val="003765FA"/>
    <w:rsid w:val="00381CC4"/>
    <w:rsid w:val="00381DCF"/>
    <w:rsid w:val="0038252D"/>
    <w:rsid w:val="00383FF3"/>
    <w:rsid w:val="00386BA8"/>
    <w:rsid w:val="0039003E"/>
    <w:rsid w:val="003902F2"/>
    <w:rsid w:val="003950FE"/>
    <w:rsid w:val="003A1F75"/>
    <w:rsid w:val="003A336B"/>
    <w:rsid w:val="003A600E"/>
    <w:rsid w:val="003A6DA0"/>
    <w:rsid w:val="003A764B"/>
    <w:rsid w:val="003B39F7"/>
    <w:rsid w:val="003B4624"/>
    <w:rsid w:val="003B75BA"/>
    <w:rsid w:val="003C1192"/>
    <w:rsid w:val="003C126C"/>
    <w:rsid w:val="003C5A43"/>
    <w:rsid w:val="003D062B"/>
    <w:rsid w:val="003D1709"/>
    <w:rsid w:val="003D1ED3"/>
    <w:rsid w:val="003D4695"/>
    <w:rsid w:val="003D58BB"/>
    <w:rsid w:val="003D7A65"/>
    <w:rsid w:val="003D7C7D"/>
    <w:rsid w:val="003E06B5"/>
    <w:rsid w:val="003E0E0C"/>
    <w:rsid w:val="003E23F8"/>
    <w:rsid w:val="003F0D51"/>
    <w:rsid w:val="003F4103"/>
    <w:rsid w:val="003F5EAD"/>
    <w:rsid w:val="003F7529"/>
    <w:rsid w:val="00401812"/>
    <w:rsid w:val="004031D9"/>
    <w:rsid w:val="00406BBA"/>
    <w:rsid w:val="00406C2C"/>
    <w:rsid w:val="004146FE"/>
    <w:rsid w:val="00414D1A"/>
    <w:rsid w:val="00414F5B"/>
    <w:rsid w:val="004176D1"/>
    <w:rsid w:val="00417F06"/>
    <w:rsid w:val="004213BF"/>
    <w:rsid w:val="00421C78"/>
    <w:rsid w:val="004242D5"/>
    <w:rsid w:val="00425365"/>
    <w:rsid w:val="00427E40"/>
    <w:rsid w:val="00430A8B"/>
    <w:rsid w:val="0043375F"/>
    <w:rsid w:val="00441DD8"/>
    <w:rsid w:val="00443E5C"/>
    <w:rsid w:val="004462AE"/>
    <w:rsid w:val="004578EE"/>
    <w:rsid w:val="0046113B"/>
    <w:rsid w:val="00462D69"/>
    <w:rsid w:val="00464560"/>
    <w:rsid w:val="00464F8F"/>
    <w:rsid w:val="0047143F"/>
    <w:rsid w:val="00472778"/>
    <w:rsid w:val="00474392"/>
    <w:rsid w:val="00474EAB"/>
    <w:rsid w:val="00474ECC"/>
    <w:rsid w:val="00476A5A"/>
    <w:rsid w:val="00476B93"/>
    <w:rsid w:val="00477F02"/>
    <w:rsid w:val="00480312"/>
    <w:rsid w:val="00480F91"/>
    <w:rsid w:val="00482B6D"/>
    <w:rsid w:val="004935BD"/>
    <w:rsid w:val="004A074F"/>
    <w:rsid w:val="004A0A77"/>
    <w:rsid w:val="004A29C0"/>
    <w:rsid w:val="004A5576"/>
    <w:rsid w:val="004A6D26"/>
    <w:rsid w:val="004B07C3"/>
    <w:rsid w:val="004B0FAE"/>
    <w:rsid w:val="004B4DCB"/>
    <w:rsid w:val="004B5AF5"/>
    <w:rsid w:val="004B6655"/>
    <w:rsid w:val="004B7411"/>
    <w:rsid w:val="004B7445"/>
    <w:rsid w:val="004B7E01"/>
    <w:rsid w:val="004C0B70"/>
    <w:rsid w:val="004C29AD"/>
    <w:rsid w:val="004C2A60"/>
    <w:rsid w:val="004C5982"/>
    <w:rsid w:val="004C5EFA"/>
    <w:rsid w:val="004C7705"/>
    <w:rsid w:val="004D00D8"/>
    <w:rsid w:val="004D33C9"/>
    <w:rsid w:val="004D566B"/>
    <w:rsid w:val="004E076C"/>
    <w:rsid w:val="004E1338"/>
    <w:rsid w:val="004E2995"/>
    <w:rsid w:val="004E3519"/>
    <w:rsid w:val="004E36C6"/>
    <w:rsid w:val="004F1551"/>
    <w:rsid w:val="004F23AC"/>
    <w:rsid w:val="004F4A66"/>
    <w:rsid w:val="004F5AAE"/>
    <w:rsid w:val="004F6617"/>
    <w:rsid w:val="00500240"/>
    <w:rsid w:val="00503E37"/>
    <w:rsid w:val="00504D26"/>
    <w:rsid w:val="00506314"/>
    <w:rsid w:val="005066AB"/>
    <w:rsid w:val="00507584"/>
    <w:rsid w:val="00507884"/>
    <w:rsid w:val="00510AB5"/>
    <w:rsid w:val="00511D8B"/>
    <w:rsid w:val="005130FE"/>
    <w:rsid w:val="00513D71"/>
    <w:rsid w:val="005159F5"/>
    <w:rsid w:val="00517BD5"/>
    <w:rsid w:val="00520571"/>
    <w:rsid w:val="00524573"/>
    <w:rsid w:val="005261F1"/>
    <w:rsid w:val="00526BDA"/>
    <w:rsid w:val="00531713"/>
    <w:rsid w:val="0053175B"/>
    <w:rsid w:val="0053427F"/>
    <w:rsid w:val="00536075"/>
    <w:rsid w:val="0053611A"/>
    <w:rsid w:val="005413B0"/>
    <w:rsid w:val="005417BE"/>
    <w:rsid w:val="0054191B"/>
    <w:rsid w:val="005424A1"/>
    <w:rsid w:val="005472C8"/>
    <w:rsid w:val="005523EA"/>
    <w:rsid w:val="005548DE"/>
    <w:rsid w:val="00555F0B"/>
    <w:rsid w:val="005571F7"/>
    <w:rsid w:val="00560EDE"/>
    <w:rsid w:val="00560EEA"/>
    <w:rsid w:val="00561C30"/>
    <w:rsid w:val="00562842"/>
    <w:rsid w:val="00571176"/>
    <w:rsid w:val="00572C27"/>
    <w:rsid w:val="00573548"/>
    <w:rsid w:val="0057603B"/>
    <w:rsid w:val="00583605"/>
    <w:rsid w:val="00583E98"/>
    <w:rsid w:val="005848BC"/>
    <w:rsid w:val="00594AD5"/>
    <w:rsid w:val="005A13AF"/>
    <w:rsid w:val="005A32A4"/>
    <w:rsid w:val="005A504F"/>
    <w:rsid w:val="005A6C41"/>
    <w:rsid w:val="005A7796"/>
    <w:rsid w:val="005A783C"/>
    <w:rsid w:val="005B0F69"/>
    <w:rsid w:val="005B16F3"/>
    <w:rsid w:val="005B4CBF"/>
    <w:rsid w:val="005C0C79"/>
    <w:rsid w:val="005C0C87"/>
    <w:rsid w:val="005C134D"/>
    <w:rsid w:val="005C1BDB"/>
    <w:rsid w:val="005C2DB1"/>
    <w:rsid w:val="005C3AA8"/>
    <w:rsid w:val="005C5E2C"/>
    <w:rsid w:val="005D20C4"/>
    <w:rsid w:val="005D60F3"/>
    <w:rsid w:val="005D75B9"/>
    <w:rsid w:val="005D75F1"/>
    <w:rsid w:val="005E01A6"/>
    <w:rsid w:val="005E1147"/>
    <w:rsid w:val="005E3D51"/>
    <w:rsid w:val="005E5DF8"/>
    <w:rsid w:val="005F02AE"/>
    <w:rsid w:val="005F0D0A"/>
    <w:rsid w:val="005F1B0F"/>
    <w:rsid w:val="005F1BBD"/>
    <w:rsid w:val="005F36AA"/>
    <w:rsid w:val="006015FA"/>
    <w:rsid w:val="00604433"/>
    <w:rsid w:val="00606181"/>
    <w:rsid w:val="00606ABA"/>
    <w:rsid w:val="00611BFD"/>
    <w:rsid w:val="0061268E"/>
    <w:rsid w:val="006154AA"/>
    <w:rsid w:val="006209E6"/>
    <w:rsid w:val="00620C55"/>
    <w:rsid w:val="00621C1C"/>
    <w:rsid w:val="00624FB6"/>
    <w:rsid w:val="00625D8B"/>
    <w:rsid w:val="006277EC"/>
    <w:rsid w:val="006324F2"/>
    <w:rsid w:val="00632766"/>
    <w:rsid w:val="006370F0"/>
    <w:rsid w:val="00637C29"/>
    <w:rsid w:val="00640585"/>
    <w:rsid w:val="0064196D"/>
    <w:rsid w:val="00642572"/>
    <w:rsid w:val="0064635A"/>
    <w:rsid w:val="00651956"/>
    <w:rsid w:val="00654A50"/>
    <w:rsid w:val="00664FFD"/>
    <w:rsid w:val="00666FBD"/>
    <w:rsid w:val="00671A52"/>
    <w:rsid w:val="0067242B"/>
    <w:rsid w:val="0067526A"/>
    <w:rsid w:val="00675A9C"/>
    <w:rsid w:val="00675CE5"/>
    <w:rsid w:val="00676B7D"/>
    <w:rsid w:val="00676F2D"/>
    <w:rsid w:val="006773F1"/>
    <w:rsid w:val="00677A0B"/>
    <w:rsid w:val="00677A89"/>
    <w:rsid w:val="00680316"/>
    <w:rsid w:val="006838AF"/>
    <w:rsid w:val="00684775"/>
    <w:rsid w:val="00684BDB"/>
    <w:rsid w:val="00684F2E"/>
    <w:rsid w:val="00686C57"/>
    <w:rsid w:val="00687FA6"/>
    <w:rsid w:val="00690093"/>
    <w:rsid w:val="00690B37"/>
    <w:rsid w:val="00691118"/>
    <w:rsid w:val="006913AC"/>
    <w:rsid w:val="00691BBC"/>
    <w:rsid w:val="00693271"/>
    <w:rsid w:val="00694146"/>
    <w:rsid w:val="006946C9"/>
    <w:rsid w:val="00695220"/>
    <w:rsid w:val="00696393"/>
    <w:rsid w:val="006A2FF0"/>
    <w:rsid w:val="006A57ED"/>
    <w:rsid w:val="006B0933"/>
    <w:rsid w:val="006B2976"/>
    <w:rsid w:val="006B3FE6"/>
    <w:rsid w:val="006B494F"/>
    <w:rsid w:val="006B4A2A"/>
    <w:rsid w:val="006B4CB3"/>
    <w:rsid w:val="006B7BC5"/>
    <w:rsid w:val="006C018D"/>
    <w:rsid w:val="006C24F2"/>
    <w:rsid w:val="006C3434"/>
    <w:rsid w:val="006C461E"/>
    <w:rsid w:val="006C6A95"/>
    <w:rsid w:val="006C6CD3"/>
    <w:rsid w:val="006C71BB"/>
    <w:rsid w:val="006D2B83"/>
    <w:rsid w:val="006D38EA"/>
    <w:rsid w:val="006D6842"/>
    <w:rsid w:val="006D74AE"/>
    <w:rsid w:val="006D770B"/>
    <w:rsid w:val="006E400E"/>
    <w:rsid w:val="006E5AB9"/>
    <w:rsid w:val="006E6FD7"/>
    <w:rsid w:val="006F2222"/>
    <w:rsid w:val="007053B6"/>
    <w:rsid w:val="00707779"/>
    <w:rsid w:val="00711312"/>
    <w:rsid w:val="007113B3"/>
    <w:rsid w:val="007123CD"/>
    <w:rsid w:val="0071395F"/>
    <w:rsid w:val="007144CD"/>
    <w:rsid w:val="0071639F"/>
    <w:rsid w:val="007218DC"/>
    <w:rsid w:val="00723262"/>
    <w:rsid w:val="007242E3"/>
    <w:rsid w:val="00724921"/>
    <w:rsid w:val="00726978"/>
    <w:rsid w:val="0073228D"/>
    <w:rsid w:val="0074351F"/>
    <w:rsid w:val="00743D38"/>
    <w:rsid w:val="00746E30"/>
    <w:rsid w:val="0074760B"/>
    <w:rsid w:val="00747FB7"/>
    <w:rsid w:val="0075323F"/>
    <w:rsid w:val="00754A25"/>
    <w:rsid w:val="0075615C"/>
    <w:rsid w:val="00761A1F"/>
    <w:rsid w:val="007675EF"/>
    <w:rsid w:val="0077021C"/>
    <w:rsid w:val="00770FAA"/>
    <w:rsid w:val="00771ECB"/>
    <w:rsid w:val="00772C68"/>
    <w:rsid w:val="007742B5"/>
    <w:rsid w:val="0077668B"/>
    <w:rsid w:val="00782028"/>
    <w:rsid w:val="007853C8"/>
    <w:rsid w:val="0079169C"/>
    <w:rsid w:val="007978CD"/>
    <w:rsid w:val="00797D0E"/>
    <w:rsid w:val="007A11BD"/>
    <w:rsid w:val="007A17B9"/>
    <w:rsid w:val="007A29A0"/>
    <w:rsid w:val="007A4AF3"/>
    <w:rsid w:val="007A4FCC"/>
    <w:rsid w:val="007A715F"/>
    <w:rsid w:val="007B219B"/>
    <w:rsid w:val="007B2900"/>
    <w:rsid w:val="007B313F"/>
    <w:rsid w:val="007B571F"/>
    <w:rsid w:val="007C131C"/>
    <w:rsid w:val="007C5BFE"/>
    <w:rsid w:val="007D10C1"/>
    <w:rsid w:val="007D193C"/>
    <w:rsid w:val="007D1FFD"/>
    <w:rsid w:val="007D3FC1"/>
    <w:rsid w:val="007D6969"/>
    <w:rsid w:val="007D7D81"/>
    <w:rsid w:val="007E1762"/>
    <w:rsid w:val="007E294A"/>
    <w:rsid w:val="007E3160"/>
    <w:rsid w:val="007F372B"/>
    <w:rsid w:val="007F555C"/>
    <w:rsid w:val="007F56A6"/>
    <w:rsid w:val="007F7136"/>
    <w:rsid w:val="00801C41"/>
    <w:rsid w:val="0080217A"/>
    <w:rsid w:val="00806D2C"/>
    <w:rsid w:val="00811A04"/>
    <w:rsid w:val="00812F73"/>
    <w:rsid w:val="0081522A"/>
    <w:rsid w:val="00822C5B"/>
    <w:rsid w:val="00823D5D"/>
    <w:rsid w:val="00825F6E"/>
    <w:rsid w:val="008264A4"/>
    <w:rsid w:val="00827884"/>
    <w:rsid w:val="00827C12"/>
    <w:rsid w:val="00831F3A"/>
    <w:rsid w:val="00833BE6"/>
    <w:rsid w:val="00834222"/>
    <w:rsid w:val="0083439C"/>
    <w:rsid w:val="00834F6A"/>
    <w:rsid w:val="0083661C"/>
    <w:rsid w:val="00842D52"/>
    <w:rsid w:val="00843200"/>
    <w:rsid w:val="00844987"/>
    <w:rsid w:val="00845E6C"/>
    <w:rsid w:val="0084623A"/>
    <w:rsid w:val="0084695E"/>
    <w:rsid w:val="0085069E"/>
    <w:rsid w:val="00852F39"/>
    <w:rsid w:val="008643B7"/>
    <w:rsid w:val="0086466C"/>
    <w:rsid w:val="00865FE7"/>
    <w:rsid w:val="00865FFF"/>
    <w:rsid w:val="00867E39"/>
    <w:rsid w:val="00876FA7"/>
    <w:rsid w:val="00877C00"/>
    <w:rsid w:val="00890968"/>
    <w:rsid w:val="0089290D"/>
    <w:rsid w:val="00892F48"/>
    <w:rsid w:val="0089386F"/>
    <w:rsid w:val="00895C8E"/>
    <w:rsid w:val="00895D7D"/>
    <w:rsid w:val="008A18DD"/>
    <w:rsid w:val="008A2618"/>
    <w:rsid w:val="008A36AC"/>
    <w:rsid w:val="008A6F93"/>
    <w:rsid w:val="008B11BB"/>
    <w:rsid w:val="008B21D8"/>
    <w:rsid w:val="008B2DA0"/>
    <w:rsid w:val="008B2DC7"/>
    <w:rsid w:val="008B48C6"/>
    <w:rsid w:val="008B52C7"/>
    <w:rsid w:val="008B6641"/>
    <w:rsid w:val="008C3A5A"/>
    <w:rsid w:val="008C4690"/>
    <w:rsid w:val="008C5333"/>
    <w:rsid w:val="008C54DC"/>
    <w:rsid w:val="008C55EA"/>
    <w:rsid w:val="008D0EA9"/>
    <w:rsid w:val="008D4FE5"/>
    <w:rsid w:val="008D528F"/>
    <w:rsid w:val="008D6A3E"/>
    <w:rsid w:val="008D735F"/>
    <w:rsid w:val="008E3B51"/>
    <w:rsid w:val="008E3BE4"/>
    <w:rsid w:val="008E4026"/>
    <w:rsid w:val="008E6836"/>
    <w:rsid w:val="008F2DFE"/>
    <w:rsid w:val="008F477F"/>
    <w:rsid w:val="008F5893"/>
    <w:rsid w:val="009004E6"/>
    <w:rsid w:val="00900FD2"/>
    <w:rsid w:val="0090280A"/>
    <w:rsid w:val="00903A49"/>
    <w:rsid w:val="00903E5B"/>
    <w:rsid w:val="0090791F"/>
    <w:rsid w:val="00913558"/>
    <w:rsid w:val="009138A3"/>
    <w:rsid w:val="00914B22"/>
    <w:rsid w:val="00915A7F"/>
    <w:rsid w:val="009208D4"/>
    <w:rsid w:val="00920FD3"/>
    <w:rsid w:val="009216A2"/>
    <w:rsid w:val="009229F7"/>
    <w:rsid w:val="009233CA"/>
    <w:rsid w:val="00924261"/>
    <w:rsid w:val="00925F6D"/>
    <w:rsid w:val="00926C03"/>
    <w:rsid w:val="00934598"/>
    <w:rsid w:val="00936534"/>
    <w:rsid w:val="00937684"/>
    <w:rsid w:val="00941FC1"/>
    <w:rsid w:val="00942C1E"/>
    <w:rsid w:val="0094601F"/>
    <w:rsid w:val="009508CA"/>
    <w:rsid w:val="00950BB9"/>
    <w:rsid w:val="00951DAA"/>
    <w:rsid w:val="00952514"/>
    <w:rsid w:val="0095340A"/>
    <w:rsid w:val="0095389F"/>
    <w:rsid w:val="00955869"/>
    <w:rsid w:val="009566BC"/>
    <w:rsid w:val="00965E23"/>
    <w:rsid w:val="009662E0"/>
    <w:rsid w:val="009704F7"/>
    <w:rsid w:val="00972AC8"/>
    <w:rsid w:val="0097475E"/>
    <w:rsid w:val="00975F16"/>
    <w:rsid w:val="00976602"/>
    <w:rsid w:val="00980DA1"/>
    <w:rsid w:val="00981682"/>
    <w:rsid w:val="00981BA8"/>
    <w:rsid w:val="009822A5"/>
    <w:rsid w:val="00982B0C"/>
    <w:rsid w:val="00983B88"/>
    <w:rsid w:val="00984B0F"/>
    <w:rsid w:val="00984BEC"/>
    <w:rsid w:val="009903D1"/>
    <w:rsid w:val="00992C08"/>
    <w:rsid w:val="0099356C"/>
    <w:rsid w:val="009936D9"/>
    <w:rsid w:val="009A00C5"/>
    <w:rsid w:val="009A1115"/>
    <w:rsid w:val="009A3995"/>
    <w:rsid w:val="009A3A63"/>
    <w:rsid w:val="009A3BBB"/>
    <w:rsid w:val="009A5216"/>
    <w:rsid w:val="009B19F3"/>
    <w:rsid w:val="009B204C"/>
    <w:rsid w:val="009B282C"/>
    <w:rsid w:val="009B4ABB"/>
    <w:rsid w:val="009B4CC6"/>
    <w:rsid w:val="009B5852"/>
    <w:rsid w:val="009C0829"/>
    <w:rsid w:val="009C1D4F"/>
    <w:rsid w:val="009C2BBD"/>
    <w:rsid w:val="009C32A1"/>
    <w:rsid w:val="009C5519"/>
    <w:rsid w:val="009C5639"/>
    <w:rsid w:val="009C6E81"/>
    <w:rsid w:val="009C789E"/>
    <w:rsid w:val="009D2AFB"/>
    <w:rsid w:val="009D3CC4"/>
    <w:rsid w:val="009D422B"/>
    <w:rsid w:val="009E0440"/>
    <w:rsid w:val="009E08DA"/>
    <w:rsid w:val="009E22FC"/>
    <w:rsid w:val="009E272F"/>
    <w:rsid w:val="009E448E"/>
    <w:rsid w:val="009E533B"/>
    <w:rsid w:val="009E67AE"/>
    <w:rsid w:val="009E7360"/>
    <w:rsid w:val="009F1DE0"/>
    <w:rsid w:val="009F4ED2"/>
    <w:rsid w:val="009F4F40"/>
    <w:rsid w:val="009F559A"/>
    <w:rsid w:val="00A032E6"/>
    <w:rsid w:val="00A04018"/>
    <w:rsid w:val="00A04866"/>
    <w:rsid w:val="00A06E56"/>
    <w:rsid w:val="00A0761C"/>
    <w:rsid w:val="00A07DC4"/>
    <w:rsid w:val="00A134B4"/>
    <w:rsid w:val="00A16884"/>
    <w:rsid w:val="00A20195"/>
    <w:rsid w:val="00A21412"/>
    <w:rsid w:val="00A225E0"/>
    <w:rsid w:val="00A24369"/>
    <w:rsid w:val="00A24FB8"/>
    <w:rsid w:val="00A25B60"/>
    <w:rsid w:val="00A31D6B"/>
    <w:rsid w:val="00A32375"/>
    <w:rsid w:val="00A324B7"/>
    <w:rsid w:val="00A33752"/>
    <w:rsid w:val="00A36572"/>
    <w:rsid w:val="00A5292C"/>
    <w:rsid w:val="00A53190"/>
    <w:rsid w:val="00A57140"/>
    <w:rsid w:val="00A603C3"/>
    <w:rsid w:val="00A61808"/>
    <w:rsid w:val="00A61AA4"/>
    <w:rsid w:val="00A6246F"/>
    <w:rsid w:val="00A63FB4"/>
    <w:rsid w:val="00A72858"/>
    <w:rsid w:val="00A7450B"/>
    <w:rsid w:val="00A770D1"/>
    <w:rsid w:val="00A8078D"/>
    <w:rsid w:val="00A82B74"/>
    <w:rsid w:val="00A83AAA"/>
    <w:rsid w:val="00A86C4A"/>
    <w:rsid w:val="00A90B0F"/>
    <w:rsid w:val="00A934EB"/>
    <w:rsid w:val="00A93824"/>
    <w:rsid w:val="00A938FC"/>
    <w:rsid w:val="00A95487"/>
    <w:rsid w:val="00A95EA2"/>
    <w:rsid w:val="00AA0665"/>
    <w:rsid w:val="00AA12F8"/>
    <w:rsid w:val="00AA1CC6"/>
    <w:rsid w:val="00AA2F22"/>
    <w:rsid w:val="00AA405D"/>
    <w:rsid w:val="00AA4F04"/>
    <w:rsid w:val="00AA6D6A"/>
    <w:rsid w:val="00AA741C"/>
    <w:rsid w:val="00AA746A"/>
    <w:rsid w:val="00AB0706"/>
    <w:rsid w:val="00AB0990"/>
    <w:rsid w:val="00AB1746"/>
    <w:rsid w:val="00AB1793"/>
    <w:rsid w:val="00AB5321"/>
    <w:rsid w:val="00AB615D"/>
    <w:rsid w:val="00AC0266"/>
    <w:rsid w:val="00AD2D91"/>
    <w:rsid w:val="00AD3065"/>
    <w:rsid w:val="00AD48E5"/>
    <w:rsid w:val="00AD48F8"/>
    <w:rsid w:val="00AD4AC5"/>
    <w:rsid w:val="00AE4B0F"/>
    <w:rsid w:val="00AE6D1F"/>
    <w:rsid w:val="00AF082C"/>
    <w:rsid w:val="00AF6FFA"/>
    <w:rsid w:val="00B033DE"/>
    <w:rsid w:val="00B10725"/>
    <w:rsid w:val="00B11CAA"/>
    <w:rsid w:val="00B17685"/>
    <w:rsid w:val="00B17892"/>
    <w:rsid w:val="00B20520"/>
    <w:rsid w:val="00B21D32"/>
    <w:rsid w:val="00B249E3"/>
    <w:rsid w:val="00B250EC"/>
    <w:rsid w:val="00B27686"/>
    <w:rsid w:val="00B3000E"/>
    <w:rsid w:val="00B3566D"/>
    <w:rsid w:val="00B36958"/>
    <w:rsid w:val="00B42078"/>
    <w:rsid w:val="00B42D15"/>
    <w:rsid w:val="00B52492"/>
    <w:rsid w:val="00B6160E"/>
    <w:rsid w:val="00B62616"/>
    <w:rsid w:val="00B63413"/>
    <w:rsid w:val="00B635C3"/>
    <w:rsid w:val="00B65E91"/>
    <w:rsid w:val="00B730C5"/>
    <w:rsid w:val="00B81273"/>
    <w:rsid w:val="00B812B2"/>
    <w:rsid w:val="00B86CE3"/>
    <w:rsid w:val="00B86D9B"/>
    <w:rsid w:val="00B936E1"/>
    <w:rsid w:val="00B94B65"/>
    <w:rsid w:val="00B969A7"/>
    <w:rsid w:val="00B97764"/>
    <w:rsid w:val="00B97BBC"/>
    <w:rsid w:val="00BA0E4C"/>
    <w:rsid w:val="00BA11FC"/>
    <w:rsid w:val="00BA287F"/>
    <w:rsid w:val="00BA6922"/>
    <w:rsid w:val="00BA69DC"/>
    <w:rsid w:val="00BB4DE1"/>
    <w:rsid w:val="00BB6DB9"/>
    <w:rsid w:val="00BB7ACB"/>
    <w:rsid w:val="00BC3668"/>
    <w:rsid w:val="00BC7C26"/>
    <w:rsid w:val="00BD00C1"/>
    <w:rsid w:val="00BD0393"/>
    <w:rsid w:val="00BD3760"/>
    <w:rsid w:val="00BD4E98"/>
    <w:rsid w:val="00BD6509"/>
    <w:rsid w:val="00BE26EE"/>
    <w:rsid w:val="00BE2F9F"/>
    <w:rsid w:val="00BE4AD2"/>
    <w:rsid w:val="00BE7157"/>
    <w:rsid w:val="00BF203F"/>
    <w:rsid w:val="00BF227E"/>
    <w:rsid w:val="00BF2398"/>
    <w:rsid w:val="00BF2CED"/>
    <w:rsid w:val="00BF3BE4"/>
    <w:rsid w:val="00BF76CC"/>
    <w:rsid w:val="00C03AB3"/>
    <w:rsid w:val="00C06A7B"/>
    <w:rsid w:val="00C07393"/>
    <w:rsid w:val="00C07A4D"/>
    <w:rsid w:val="00C1078F"/>
    <w:rsid w:val="00C12638"/>
    <w:rsid w:val="00C13E53"/>
    <w:rsid w:val="00C14E93"/>
    <w:rsid w:val="00C15A42"/>
    <w:rsid w:val="00C16D5C"/>
    <w:rsid w:val="00C20EB8"/>
    <w:rsid w:val="00C214C3"/>
    <w:rsid w:val="00C255D0"/>
    <w:rsid w:val="00C25F91"/>
    <w:rsid w:val="00C323F2"/>
    <w:rsid w:val="00C325E2"/>
    <w:rsid w:val="00C34456"/>
    <w:rsid w:val="00C37AF7"/>
    <w:rsid w:val="00C4194D"/>
    <w:rsid w:val="00C46532"/>
    <w:rsid w:val="00C50430"/>
    <w:rsid w:val="00C51E41"/>
    <w:rsid w:val="00C520EC"/>
    <w:rsid w:val="00C53E5C"/>
    <w:rsid w:val="00C54D53"/>
    <w:rsid w:val="00C604BA"/>
    <w:rsid w:val="00C62CB5"/>
    <w:rsid w:val="00C63F5C"/>
    <w:rsid w:val="00C659DC"/>
    <w:rsid w:val="00C6734A"/>
    <w:rsid w:val="00C72BFA"/>
    <w:rsid w:val="00C736D6"/>
    <w:rsid w:val="00C74E6E"/>
    <w:rsid w:val="00C771C2"/>
    <w:rsid w:val="00C77A6A"/>
    <w:rsid w:val="00C8062F"/>
    <w:rsid w:val="00C83AB4"/>
    <w:rsid w:val="00C84F14"/>
    <w:rsid w:val="00C902CE"/>
    <w:rsid w:val="00C90691"/>
    <w:rsid w:val="00C92422"/>
    <w:rsid w:val="00C93BB4"/>
    <w:rsid w:val="00C950E1"/>
    <w:rsid w:val="00C9642B"/>
    <w:rsid w:val="00C96FAD"/>
    <w:rsid w:val="00CA2D57"/>
    <w:rsid w:val="00CA3EE8"/>
    <w:rsid w:val="00CA41FA"/>
    <w:rsid w:val="00CB073E"/>
    <w:rsid w:val="00CB0E9B"/>
    <w:rsid w:val="00CB701D"/>
    <w:rsid w:val="00CC022D"/>
    <w:rsid w:val="00CC1288"/>
    <w:rsid w:val="00CC1499"/>
    <w:rsid w:val="00CC24D5"/>
    <w:rsid w:val="00CC31AA"/>
    <w:rsid w:val="00CC6DA5"/>
    <w:rsid w:val="00CD21DA"/>
    <w:rsid w:val="00CE3188"/>
    <w:rsid w:val="00CE6D59"/>
    <w:rsid w:val="00CE77FF"/>
    <w:rsid w:val="00CF3C42"/>
    <w:rsid w:val="00CF441A"/>
    <w:rsid w:val="00CF56EE"/>
    <w:rsid w:val="00CF68A5"/>
    <w:rsid w:val="00D0006E"/>
    <w:rsid w:val="00D010AC"/>
    <w:rsid w:val="00D0162E"/>
    <w:rsid w:val="00D01827"/>
    <w:rsid w:val="00D01D70"/>
    <w:rsid w:val="00D03BBC"/>
    <w:rsid w:val="00D03F0B"/>
    <w:rsid w:val="00D04622"/>
    <w:rsid w:val="00D04D7E"/>
    <w:rsid w:val="00D144AA"/>
    <w:rsid w:val="00D16808"/>
    <w:rsid w:val="00D16A91"/>
    <w:rsid w:val="00D17AF5"/>
    <w:rsid w:val="00D22B55"/>
    <w:rsid w:val="00D24C7A"/>
    <w:rsid w:val="00D31A74"/>
    <w:rsid w:val="00D336C2"/>
    <w:rsid w:val="00D337B1"/>
    <w:rsid w:val="00D34C33"/>
    <w:rsid w:val="00D3523D"/>
    <w:rsid w:val="00D361C0"/>
    <w:rsid w:val="00D3627B"/>
    <w:rsid w:val="00D362E3"/>
    <w:rsid w:val="00D404DA"/>
    <w:rsid w:val="00D413D8"/>
    <w:rsid w:val="00D4436C"/>
    <w:rsid w:val="00D44F16"/>
    <w:rsid w:val="00D47B94"/>
    <w:rsid w:val="00D509EA"/>
    <w:rsid w:val="00D53F65"/>
    <w:rsid w:val="00D55E3C"/>
    <w:rsid w:val="00D60B73"/>
    <w:rsid w:val="00D612CB"/>
    <w:rsid w:val="00D617A4"/>
    <w:rsid w:val="00D61D26"/>
    <w:rsid w:val="00D66145"/>
    <w:rsid w:val="00D66AC1"/>
    <w:rsid w:val="00D72972"/>
    <w:rsid w:val="00D73AB0"/>
    <w:rsid w:val="00D74549"/>
    <w:rsid w:val="00D82996"/>
    <w:rsid w:val="00D86C65"/>
    <w:rsid w:val="00D87A58"/>
    <w:rsid w:val="00D91831"/>
    <w:rsid w:val="00D97C87"/>
    <w:rsid w:val="00DA2749"/>
    <w:rsid w:val="00DA3452"/>
    <w:rsid w:val="00DA3D31"/>
    <w:rsid w:val="00DA3EF1"/>
    <w:rsid w:val="00DA4135"/>
    <w:rsid w:val="00DA554B"/>
    <w:rsid w:val="00DA601A"/>
    <w:rsid w:val="00DB02EA"/>
    <w:rsid w:val="00DB0864"/>
    <w:rsid w:val="00DB40E3"/>
    <w:rsid w:val="00DB4337"/>
    <w:rsid w:val="00DB5527"/>
    <w:rsid w:val="00DB6540"/>
    <w:rsid w:val="00DC164A"/>
    <w:rsid w:val="00DC2B1D"/>
    <w:rsid w:val="00DC52B2"/>
    <w:rsid w:val="00DC57A1"/>
    <w:rsid w:val="00DC5C5F"/>
    <w:rsid w:val="00DC61A3"/>
    <w:rsid w:val="00DC6ADC"/>
    <w:rsid w:val="00DC7408"/>
    <w:rsid w:val="00DC7721"/>
    <w:rsid w:val="00DC7D27"/>
    <w:rsid w:val="00DD0185"/>
    <w:rsid w:val="00DD5EDA"/>
    <w:rsid w:val="00DD7A87"/>
    <w:rsid w:val="00DE0D93"/>
    <w:rsid w:val="00DE1A3E"/>
    <w:rsid w:val="00DE707E"/>
    <w:rsid w:val="00DE7268"/>
    <w:rsid w:val="00DE77C4"/>
    <w:rsid w:val="00DF0295"/>
    <w:rsid w:val="00DF0A86"/>
    <w:rsid w:val="00DF0CC6"/>
    <w:rsid w:val="00DF57EC"/>
    <w:rsid w:val="00DF60E1"/>
    <w:rsid w:val="00E01B8C"/>
    <w:rsid w:val="00E0299D"/>
    <w:rsid w:val="00E02A1D"/>
    <w:rsid w:val="00E03CAE"/>
    <w:rsid w:val="00E048C9"/>
    <w:rsid w:val="00E07E72"/>
    <w:rsid w:val="00E10AC7"/>
    <w:rsid w:val="00E11B92"/>
    <w:rsid w:val="00E14537"/>
    <w:rsid w:val="00E15AD5"/>
    <w:rsid w:val="00E20980"/>
    <w:rsid w:val="00E20AA1"/>
    <w:rsid w:val="00E22C93"/>
    <w:rsid w:val="00E26162"/>
    <w:rsid w:val="00E26551"/>
    <w:rsid w:val="00E27F29"/>
    <w:rsid w:val="00E31BE5"/>
    <w:rsid w:val="00E34270"/>
    <w:rsid w:val="00E41444"/>
    <w:rsid w:val="00E43594"/>
    <w:rsid w:val="00E4573C"/>
    <w:rsid w:val="00E473B5"/>
    <w:rsid w:val="00E50EF0"/>
    <w:rsid w:val="00E51D73"/>
    <w:rsid w:val="00E51DA7"/>
    <w:rsid w:val="00E57E58"/>
    <w:rsid w:val="00E612AD"/>
    <w:rsid w:val="00E62091"/>
    <w:rsid w:val="00E63136"/>
    <w:rsid w:val="00E64839"/>
    <w:rsid w:val="00E671BC"/>
    <w:rsid w:val="00E71F15"/>
    <w:rsid w:val="00E72C9E"/>
    <w:rsid w:val="00E73D77"/>
    <w:rsid w:val="00E74A6E"/>
    <w:rsid w:val="00E75134"/>
    <w:rsid w:val="00E774EC"/>
    <w:rsid w:val="00E77BA9"/>
    <w:rsid w:val="00E81A44"/>
    <w:rsid w:val="00E84F71"/>
    <w:rsid w:val="00E854CB"/>
    <w:rsid w:val="00E865D3"/>
    <w:rsid w:val="00E86852"/>
    <w:rsid w:val="00E87171"/>
    <w:rsid w:val="00E87629"/>
    <w:rsid w:val="00E9046F"/>
    <w:rsid w:val="00E90796"/>
    <w:rsid w:val="00EA077C"/>
    <w:rsid w:val="00EA0FB1"/>
    <w:rsid w:val="00EA1949"/>
    <w:rsid w:val="00EA45AF"/>
    <w:rsid w:val="00EA4D69"/>
    <w:rsid w:val="00EA5D03"/>
    <w:rsid w:val="00EB0FA3"/>
    <w:rsid w:val="00EB2F93"/>
    <w:rsid w:val="00EB6553"/>
    <w:rsid w:val="00EB6BF9"/>
    <w:rsid w:val="00EB71CA"/>
    <w:rsid w:val="00EC01B7"/>
    <w:rsid w:val="00EC2B12"/>
    <w:rsid w:val="00EC57E2"/>
    <w:rsid w:val="00ED0983"/>
    <w:rsid w:val="00ED20DB"/>
    <w:rsid w:val="00ED22B6"/>
    <w:rsid w:val="00ED4C98"/>
    <w:rsid w:val="00ED54C4"/>
    <w:rsid w:val="00ED640E"/>
    <w:rsid w:val="00ED69E0"/>
    <w:rsid w:val="00ED6B59"/>
    <w:rsid w:val="00ED7FDD"/>
    <w:rsid w:val="00EF2D64"/>
    <w:rsid w:val="00EF4AA0"/>
    <w:rsid w:val="00F044B4"/>
    <w:rsid w:val="00F04863"/>
    <w:rsid w:val="00F1049B"/>
    <w:rsid w:val="00F116DB"/>
    <w:rsid w:val="00F12595"/>
    <w:rsid w:val="00F17AD7"/>
    <w:rsid w:val="00F21133"/>
    <w:rsid w:val="00F21D42"/>
    <w:rsid w:val="00F21F69"/>
    <w:rsid w:val="00F22E08"/>
    <w:rsid w:val="00F24647"/>
    <w:rsid w:val="00F25259"/>
    <w:rsid w:val="00F26B63"/>
    <w:rsid w:val="00F30330"/>
    <w:rsid w:val="00F30A6A"/>
    <w:rsid w:val="00F35614"/>
    <w:rsid w:val="00F379F5"/>
    <w:rsid w:val="00F4040A"/>
    <w:rsid w:val="00F42EAD"/>
    <w:rsid w:val="00F454FD"/>
    <w:rsid w:val="00F468CA"/>
    <w:rsid w:val="00F4738C"/>
    <w:rsid w:val="00F51D68"/>
    <w:rsid w:val="00F525EF"/>
    <w:rsid w:val="00F608C6"/>
    <w:rsid w:val="00F62A7F"/>
    <w:rsid w:val="00F64B5D"/>
    <w:rsid w:val="00F64CC3"/>
    <w:rsid w:val="00F67251"/>
    <w:rsid w:val="00F673F1"/>
    <w:rsid w:val="00F72DD9"/>
    <w:rsid w:val="00F74B59"/>
    <w:rsid w:val="00F76F54"/>
    <w:rsid w:val="00F77BDB"/>
    <w:rsid w:val="00F80D30"/>
    <w:rsid w:val="00F81FF1"/>
    <w:rsid w:val="00F83D28"/>
    <w:rsid w:val="00F84CBC"/>
    <w:rsid w:val="00F90E67"/>
    <w:rsid w:val="00F930FC"/>
    <w:rsid w:val="00F93DC0"/>
    <w:rsid w:val="00F9449A"/>
    <w:rsid w:val="00FA0AD5"/>
    <w:rsid w:val="00FA1484"/>
    <w:rsid w:val="00FA272E"/>
    <w:rsid w:val="00FA618C"/>
    <w:rsid w:val="00FA6FA5"/>
    <w:rsid w:val="00FA738D"/>
    <w:rsid w:val="00FB149A"/>
    <w:rsid w:val="00FB60B4"/>
    <w:rsid w:val="00FB60CB"/>
    <w:rsid w:val="00FB6165"/>
    <w:rsid w:val="00FB61A3"/>
    <w:rsid w:val="00FB76A6"/>
    <w:rsid w:val="00FC0265"/>
    <w:rsid w:val="00FC084C"/>
    <w:rsid w:val="00FC0902"/>
    <w:rsid w:val="00FC3B47"/>
    <w:rsid w:val="00FC3BD6"/>
    <w:rsid w:val="00FC71AE"/>
    <w:rsid w:val="00FD20AA"/>
    <w:rsid w:val="00FD52ED"/>
    <w:rsid w:val="00FD56D3"/>
    <w:rsid w:val="00FD599C"/>
    <w:rsid w:val="00FD5EE6"/>
    <w:rsid w:val="00FD7CEA"/>
    <w:rsid w:val="00FE04E4"/>
    <w:rsid w:val="00FE3C22"/>
    <w:rsid w:val="00FE6F01"/>
    <w:rsid w:val="00FF0324"/>
    <w:rsid w:val="00FF63CB"/>
    <w:rsid w:val="00FF67F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CE2E62"/>
  <w15:docId w15:val="{FD42A18F-82B4-42B8-8E8F-3935CC9F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60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paragraph" w:styleId="1">
    <w:name w:val="heading 1"/>
    <w:basedOn w:val="a"/>
    <w:next w:val="a"/>
    <w:link w:val="10"/>
    <w:qFormat/>
    <w:rsid w:val="00F42EAD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F372B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paragraph" w:styleId="a5">
    <w:name w:val="footer"/>
    <w:aliases w:val="ofoot"/>
    <w:basedOn w:val="a"/>
    <w:link w:val="a6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aliases w:val="ofoot 字元"/>
    <w:basedOn w:val="a0"/>
    <w:link w:val="a5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table" w:styleId="a7">
    <w:name w:val="Table Grid"/>
    <w:basedOn w:val="a1"/>
    <w:rsid w:val="006B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AA8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C3AA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a">
    <w:name w:val="List Paragraph"/>
    <w:aliases w:val="本文註腳"/>
    <w:basedOn w:val="a"/>
    <w:link w:val="ab"/>
    <w:uiPriority w:val="34"/>
    <w:qFormat/>
    <w:rsid w:val="005C134D"/>
    <w:pPr>
      <w:ind w:leftChars="200" w:left="480"/>
    </w:pPr>
    <w:rPr>
      <w:szCs w:val="21"/>
    </w:rPr>
  </w:style>
  <w:style w:type="character" w:styleId="ac">
    <w:name w:val="Strong"/>
    <w:basedOn w:val="a0"/>
    <w:uiPriority w:val="22"/>
    <w:qFormat/>
    <w:rsid w:val="00CA41FA"/>
    <w:rPr>
      <w:b/>
      <w:bCs/>
    </w:rPr>
  </w:style>
  <w:style w:type="character" w:customStyle="1" w:styleId="10">
    <w:name w:val="標題 1 字元"/>
    <w:basedOn w:val="a0"/>
    <w:link w:val="1"/>
    <w:rsid w:val="00F42EA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d">
    <w:name w:val="page number"/>
    <w:rsid w:val="00057A8E"/>
    <w:rPr>
      <w:rFonts w:ascii="新細明體" w:eastAsia="新細明體" w:hAnsi="新細明體"/>
    </w:rPr>
  </w:style>
  <w:style w:type="table" w:styleId="-5">
    <w:name w:val="Light Grid Accent 5"/>
    <w:basedOn w:val="a1"/>
    <w:uiPriority w:val="62"/>
    <w:rsid w:val="00044A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e">
    <w:name w:val="Emphasis"/>
    <w:basedOn w:val="a0"/>
    <w:uiPriority w:val="20"/>
    <w:qFormat/>
    <w:rsid w:val="00FD56D3"/>
    <w:rPr>
      <w:i/>
      <w:iCs/>
    </w:rPr>
  </w:style>
  <w:style w:type="character" w:customStyle="1" w:styleId="ab">
    <w:name w:val="清單段落 字元"/>
    <w:aliases w:val="本文註腳 字元"/>
    <w:link w:val="aa"/>
    <w:uiPriority w:val="34"/>
    <w:rsid w:val="00082129"/>
    <w:rPr>
      <w:rFonts w:ascii="Times New Roman" w:eastAsia="新細明體" w:hAnsi="Times New Roman" w:cs="Mangal"/>
      <w:szCs w:val="21"/>
      <w:lang w:bidi="hi-IN"/>
    </w:rPr>
  </w:style>
  <w:style w:type="character" w:customStyle="1" w:styleId="style141">
    <w:name w:val="style141"/>
    <w:rsid w:val="00D74549"/>
    <w:rPr>
      <w:rFonts w:ascii="Arial" w:hAnsi="Arial" w:cs="Arial" w:hint="default"/>
    </w:rPr>
  </w:style>
  <w:style w:type="paragraph" w:customStyle="1" w:styleId="af">
    <w:name w:val="a"/>
    <w:basedOn w:val="a"/>
    <w:rsid w:val="004B7445"/>
    <w:pPr>
      <w:widowControl/>
      <w:spacing w:before="100" w:beforeAutospacing="1" w:after="100" w:afterAutospacing="1"/>
    </w:pPr>
    <w:rPr>
      <w:rFonts w:ascii="新細明體" w:hAnsi="新細明體" w:cs="Times New Roman"/>
      <w:kern w:val="0"/>
      <w:lang w:bidi="ar-SA"/>
    </w:rPr>
  </w:style>
  <w:style w:type="character" w:customStyle="1" w:styleId="style31">
    <w:name w:val="style31"/>
    <w:basedOn w:val="a0"/>
    <w:rsid w:val="0081522A"/>
    <w:rPr>
      <w:color w:val="543B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7A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character" w:customStyle="1" w:styleId="30">
    <w:name w:val="標題 3 字元"/>
    <w:basedOn w:val="a0"/>
    <w:link w:val="3"/>
    <w:uiPriority w:val="9"/>
    <w:rsid w:val="007F372B"/>
    <w:rPr>
      <w:rFonts w:asciiTheme="majorHAnsi" w:eastAsiaTheme="majorEastAsia" w:hAnsiTheme="majorHAnsi" w:cs="Mangal"/>
      <w:b/>
      <w:bCs/>
      <w:sz w:val="36"/>
      <w:szCs w:val="32"/>
      <w:lang w:bidi="hi-IN"/>
    </w:rPr>
  </w:style>
  <w:style w:type="paragraph" w:styleId="af0">
    <w:name w:val="caption"/>
    <w:basedOn w:val="a"/>
    <w:next w:val="a"/>
    <w:qFormat/>
    <w:rsid w:val="002B7F95"/>
    <w:pPr>
      <w:adjustRightInd w:val="0"/>
      <w:spacing w:before="120" w:after="120" w:line="360" w:lineRule="atLeast"/>
      <w:textAlignment w:val="baseline"/>
    </w:pPr>
    <w:rPr>
      <w:rFonts w:cs="Times New Roman"/>
      <w:kern w:val="0"/>
      <w:sz w:val="20"/>
      <w:szCs w:val="20"/>
      <w:lang w:bidi="ar-SA"/>
    </w:rPr>
  </w:style>
  <w:style w:type="character" w:styleId="af1">
    <w:name w:val="Hyperlink"/>
    <w:rsid w:val="005C0C87"/>
    <w:rPr>
      <w:color w:val="0000FF"/>
      <w:u w:val="single"/>
    </w:rPr>
  </w:style>
  <w:style w:type="paragraph" w:styleId="af2">
    <w:name w:val="Normal Indent"/>
    <w:basedOn w:val="a"/>
    <w:rsid w:val="005C0C87"/>
    <w:pPr>
      <w:ind w:left="480"/>
    </w:pPr>
    <w:rPr>
      <w:rFonts w:cs="Times New Roman"/>
      <w:lang w:bidi="ar-SA"/>
    </w:rPr>
  </w:style>
  <w:style w:type="character" w:customStyle="1" w:styleId="11">
    <w:name w:val="未解析的提及項目1"/>
    <w:basedOn w:val="a0"/>
    <w:uiPriority w:val="99"/>
    <w:semiHidden/>
    <w:unhideWhenUsed/>
    <w:rsid w:val="0053175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014D1B"/>
    <w:rPr>
      <w:color w:val="605E5C"/>
      <w:shd w:val="clear" w:color="auto" w:fill="E1DFDD"/>
    </w:rPr>
  </w:style>
  <w:style w:type="character" w:customStyle="1" w:styleId="12">
    <w:name w:val="未解析的提及1"/>
    <w:basedOn w:val="a0"/>
    <w:uiPriority w:val="99"/>
    <w:semiHidden/>
    <w:unhideWhenUsed/>
    <w:rsid w:val="00724921"/>
    <w:rPr>
      <w:color w:val="605E5C"/>
      <w:shd w:val="clear" w:color="auto" w:fill="E1DFDD"/>
    </w:rPr>
  </w:style>
  <w:style w:type="paragraph" w:customStyle="1" w:styleId="13">
    <w:name w:val="(1)"/>
    <w:link w:val="130"/>
    <w:qFormat/>
    <w:rsid w:val="003D1709"/>
    <w:pPr>
      <w:widowControl w:val="0"/>
      <w:snapToGrid w:val="0"/>
      <w:spacing w:beforeLines="50" w:before="120" w:afterLines="50" w:after="120" w:line="500" w:lineRule="exact"/>
      <w:ind w:leftChars="166" w:left="678" w:hangingChars="100" w:hanging="280"/>
      <w:jc w:val="both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130">
    <w:name w:val="(1) 字元3"/>
    <w:link w:val="13"/>
    <w:rsid w:val="003D1709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20">
    <w:name w:val="未解析的提及2"/>
    <w:basedOn w:val="a0"/>
    <w:uiPriority w:val="99"/>
    <w:semiHidden/>
    <w:unhideWhenUsed/>
    <w:rsid w:val="006015F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015FA"/>
    <w:rPr>
      <w:color w:val="800080" w:themeColor="followedHyperlink"/>
      <w:u w:val="single"/>
    </w:rPr>
  </w:style>
  <w:style w:type="paragraph" w:customStyle="1" w:styleId="af4">
    <w:name w:val="壹文"/>
    <w:basedOn w:val="a"/>
    <w:rsid w:val="00D73AB0"/>
    <w:pPr>
      <w:adjustRightInd w:val="0"/>
      <w:spacing w:before="120" w:line="360" w:lineRule="atLeast"/>
      <w:ind w:left="680"/>
      <w:textAlignment w:val="baseline"/>
    </w:pPr>
    <w:rPr>
      <w:rFonts w:ascii="標楷體" w:eastAsia="標楷體" w:cs="Times New Roman"/>
      <w:kern w:val="0"/>
      <w:sz w:val="28"/>
      <w:szCs w:val="20"/>
      <w:lang w:bidi="ar-SA"/>
    </w:rPr>
  </w:style>
  <w:style w:type="paragraph" w:customStyle="1" w:styleId="14">
    <w:name w:val="(一)1.內文"/>
    <w:rsid w:val="003564B8"/>
    <w:pPr>
      <w:spacing w:beforeLines="50" w:before="50" w:afterLines="50" w:after="50" w:line="50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31">
    <w:name w:val="未解析的提及3"/>
    <w:basedOn w:val="a0"/>
    <w:uiPriority w:val="99"/>
    <w:semiHidden/>
    <w:unhideWhenUsed/>
    <w:rsid w:val="00FC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C6A1-6298-48D5-9F97-34545619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187</Words>
  <Characters>1070</Characters>
  <Application>Microsoft Office Word</Application>
  <DocSecurity>0</DocSecurity>
  <Lines>8</Lines>
  <Paragraphs>2</Paragraphs>
  <ScaleCrop>false</ScaleCrop>
  <Company>Your Company Name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謝東旭</cp:lastModifiedBy>
  <cp:revision>11</cp:revision>
  <cp:lastPrinted>2023-04-03T03:27:00Z</cp:lastPrinted>
  <dcterms:created xsi:type="dcterms:W3CDTF">2024-02-20T03:06:00Z</dcterms:created>
  <dcterms:modified xsi:type="dcterms:W3CDTF">2024-04-11T09:48:00Z</dcterms:modified>
</cp:coreProperties>
</file>